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DD284" w14:textId="71C3C919" w:rsidR="00267838" w:rsidRPr="00554241" w:rsidRDefault="002D6D12" w:rsidP="009F7991">
      <w:pPr>
        <w:pStyle w:val="Heading1"/>
      </w:pPr>
      <w:r>
        <w:t xml:space="preserve">Risk Assessment for </w:t>
      </w:r>
      <w:r w:rsidR="00270135">
        <w:t>Opening Church Buildings to the Public</w:t>
      </w:r>
    </w:p>
    <w:p w14:paraId="68FB5BD0" w14:textId="22AD93D1" w:rsidR="00F304A8" w:rsidRPr="00387853" w:rsidRDefault="00F304A8" w:rsidP="00F304A8">
      <w:pPr>
        <w:rPr>
          <w:rFonts w:cstheme="minorHAnsi"/>
          <w:b/>
          <w:bCs/>
        </w:rPr>
      </w:pPr>
      <w:r w:rsidRPr="00387853">
        <w:rPr>
          <w:rFonts w:cstheme="minorHAnsi"/>
          <w:b/>
          <w:bCs/>
        </w:rPr>
        <w:t xml:space="preserve">Version Control </w:t>
      </w:r>
    </w:p>
    <w:tbl>
      <w:tblPr>
        <w:tblStyle w:val="TableGrid1"/>
        <w:tblW w:w="9028" w:type="dxa"/>
        <w:tblInd w:w="5" w:type="dxa"/>
        <w:tblCellMar>
          <w:top w:w="42" w:type="dxa"/>
          <w:left w:w="108" w:type="dxa"/>
          <w:right w:w="190" w:type="dxa"/>
        </w:tblCellMar>
        <w:tblLook w:val="04A0" w:firstRow="1" w:lastRow="0" w:firstColumn="1" w:lastColumn="0" w:noHBand="0" w:noVBand="1"/>
      </w:tblPr>
      <w:tblGrid>
        <w:gridCol w:w="1981"/>
        <w:gridCol w:w="1754"/>
        <w:gridCol w:w="5293"/>
      </w:tblGrid>
      <w:tr w:rsidR="00F304A8" w:rsidRPr="00554241" w14:paraId="11AAD507" w14:textId="77777777" w:rsidTr="00C77881">
        <w:trPr>
          <w:trHeight w:val="557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E3C0B" w14:textId="77777777" w:rsidR="00F304A8" w:rsidRPr="00554241" w:rsidRDefault="00F304A8" w:rsidP="00C77881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Issue Date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220AD" w14:textId="77777777" w:rsidR="00F304A8" w:rsidRPr="00554241" w:rsidRDefault="00F304A8" w:rsidP="00C77881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Version Number 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C6CE9" w14:textId="77777777" w:rsidR="00F304A8" w:rsidRPr="00554241" w:rsidRDefault="00F304A8" w:rsidP="00C77881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Issued by </w:t>
            </w:r>
          </w:p>
        </w:tc>
      </w:tr>
      <w:tr w:rsidR="00A07A16" w:rsidRPr="00554241" w14:paraId="01AAA25A" w14:textId="77777777" w:rsidTr="00C77881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B31BA" w14:textId="4859389A" w:rsidR="00A07A16" w:rsidRPr="00554241" w:rsidRDefault="00A07A16" w:rsidP="00A07A16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Pr="00554241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</w:t>
            </w:r>
            <w:r w:rsidRPr="00554241">
              <w:rPr>
                <w:rFonts w:cstheme="minorHAnsi"/>
              </w:rPr>
              <w:t>May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FA8A6" w14:textId="77777777" w:rsidR="00A07A16" w:rsidRPr="00554241" w:rsidRDefault="00A07A16" w:rsidP="00A07A16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>1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5E0B8" w14:textId="6DE3359E" w:rsidR="00A07A16" w:rsidRPr="00554241" w:rsidRDefault="00A07A16" w:rsidP="00A07A16">
            <w:pPr>
              <w:spacing w:line="259" w:lineRule="auto"/>
              <w:rPr>
                <w:rFonts w:cstheme="minorHAnsi"/>
                <w:highlight w:val="yellow"/>
              </w:rPr>
            </w:pPr>
            <w:r w:rsidRPr="00554241">
              <w:rPr>
                <w:rFonts w:cstheme="minorHAnsi"/>
              </w:rPr>
              <w:t>The House of Bishops C</w:t>
            </w:r>
            <w:r>
              <w:rPr>
                <w:rFonts w:cstheme="minorHAnsi"/>
              </w:rPr>
              <w:t>OVID</w:t>
            </w:r>
            <w:r w:rsidRPr="00554241">
              <w:rPr>
                <w:rFonts w:cstheme="minorHAnsi"/>
              </w:rPr>
              <w:t>-19 Recovery Group</w:t>
            </w:r>
          </w:p>
        </w:tc>
      </w:tr>
      <w:tr w:rsidR="00A07A16" w:rsidRPr="00554241" w14:paraId="55A48F05" w14:textId="77777777" w:rsidTr="00C77881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ECC9D" w14:textId="29F15039" w:rsidR="00A07A16" w:rsidRDefault="00A07A16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DF28C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C4B59" w14:textId="299F608B" w:rsidR="00A07A16" w:rsidRPr="00554241" w:rsidRDefault="00A07A16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36488" w14:textId="19FF8DE6" w:rsidR="00A07A16" w:rsidRPr="00554241" w:rsidRDefault="00A07A16" w:rsidP="00A07A16">
            <w:pPr>
              <w:rPr>
                <w:rFonts w:cstheme="minorHAnsi"/>
              </w:rPr>
            </w:pPr>
            <w:r w:rsidRPr="00554241">
              <w:rPr>
                <w:rFonts w:cstheme="minorHAnsi"/>
              </w:rPr>
              <w:t>The House of Bishops C</w:t>
            </w:r>
            <w:r>
              <w:rPr>
                <w:rFonts w:cstheme="minorHAnsi"/>
              </w:rPr>
              <w:t>OVID</w:t>
            </w:r>
            <w:r w:rsidRPr="00554241">
              <w:rPr>
                <w:rFonts w:cstheme="minorHAnsi"/>
              </w:rPr>
              <w:t>-19 Recovery Group</w:t>
            </w:r>
          </w:p>
        </w:tc>
      </w:tr>
      <w:tr w:rsidR="00A07A16" w:rsidRPr="00554241" w14:paraId="03882D6F" w14:textId="77777777" w:rsidTr="00C77881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9DC0E" w14:textId="320EE2BB" w:rsidR="00A07A16" w:rsidRDefault="00A07A16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Pr="00A07A1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BCD78" w14:textId="001CF834" w:rsidR="00A07A16" w:rsidRDefault="00A07A16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639E8" w14:textId="22AE4EEF" w:rsidR="00A07A16" w:rsidRPr="00554241" w:rsidRDefault="00A07A16" w:rsidP="00A07A16">
            <w:pPr>
              <w:rPr>
                <w:rFonts w:cstheme="minorHAnsi"/>
              </w:rPr>
            </w:pPr>
            <w:r w:rsidRPr="00554241">
              <w:rPr>
                <w:rFonts w:cstheme="minorHAnsi"/>
              </w:rPr>
              <w:t>The House of Bishops C</w:t>
            </w:r>
            <w:r>
              <w:rPr>
                <w:rFonts w:cstheme="minorHAnsi"/>
              </w:rPr>
              <w:t>OVID</w:t>
            </w:r>
            <w:r w:rsidRPr="00554241">
              <w:rPr>
                <w:rFonts w:cstheme="minorHAnsi"/>
              </w:rPr>
              <w:t>-19 Recovery Group</w:t>
            </w:r>
          </w:p>
        </w:tc>
      </w:tr>
      <w:tr w:rsidR="003C4CBF" w:rsidRPr="00554241" w14:paraId="6729AA2B" w14:textId="77777777" w:rsidTr="00C77881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9C56A" w14:textId="532AE7CF" w:rsidR="003C4CBF" w:rsidRDefault="00FE2E7A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1st July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742C8" w14:textId="0411102A" w:rsidR="003C4CBF" w:rsidRDefault="003C4CBF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9D33E" w14:textId="1F881FF1" w:rsidR="003C4CBF" w:rsidRPr="00554241" w:rsidRDefault="003C4CBF" w:rsidP="00A07A16">
            <w:pPr>
              <w:rPr>
                <w:rFonts w:cstheme="minorHAnsi"/>
              </w:rPr>
            </w:pPr>
            <w:r w:rsidRPr="003C4CBF">
              <w:rPr>
                <w:rFonts w:cstheme="minorHAnsi"/>
              </w:rPr>
              <w:t>The House of Bishops COVID-19 Recovery Group</w:t>
            </w:r>
          </w:p>
        </w:tc>
      </w:tr>
      <w:tr w:rsidR="004512BA" w:rsidRPr="00554241" w14:paraId="59C53843" w14:textId="77777777" w:rsidTr="00C77881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C9AEC" w14:textId="068CEBAB" w:rsidR="004512BA" w:rsidRDefault="004512BA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4512B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July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31D0" w14:textId="783B1053" w:rsidR="004512BA" w:rsidRDefault="004510FA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4.1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3EFD9" w14:textId="619879AF" w:rsidR="004512BA" w:rsidRPr="003C4CBF" w:rsidRDefault="004512BA" w:rsidP="00A07A1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Rev’d</w:t>
            </w:r>
            <w:proofErr w:type="spellEnd"/>
            <w:r>
              <w:rPr>
                <w:rFonts w:cstheme="minorHAnsi"/>
              </w:rPr>
              <w:t xml:space="preserve"> Kim E Lafferty/</w:t>
            </w:r>
            <w:proofErr w:type="spellStart"/>
            <w:r>
              <w:rPr>
                <w:rFonts w:cstheme="minorHAnsi"/>
              </w:rPr>
              <w:t>Rev’d</w:t>
            </w:r>
            <w:proofErr w:type="spellEnd"/>
            <w:r>
              <w:rPr>
                <w:rFonts w:cstheme="minorHAnsi"/>
              </w:rPr>
              <w:t xml:space="preserve"> Stephen Nolan</w:t>
            </w:r>
          </w:p>
        </w:tc>
      </w:tr>
    </w:tbl>
    <w:p w14:paraId="75C937CB" w14:textId="0A231052" w:rsidR="00267838" w:rsidRPr="00554241" w:rsidRDefault="00267838" w:rsidP="002678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B19230" w14:textId="77777777" w:rsidR="00A07A16" w:rsidRDefault="00A07A16" w:rsidP="00267838">
      <w:pPr>
        <w:pStyle w:val="Default"/>
        <w:rPr>
          <w:color w:val="auto"/>
          <w:sz w:val="22"/>
          <w:szCs w:val="22"/>
        </w:rPr>
      </w:pPr>
    </w:p>
    <w:p w14:paraId="5D62A562" w14:textId="4C7D5B8C" w:rsidR="009F0419" w:rsidRDefault="00A07A16" w:rsidP="00267838">
      <w:pPr>
        <w:pStyle w:val="Default"/>
        <w:rPr>
          <w:color w:val="auto"/>
          <w:sz w:val="22"/>
          <w:szCs w:val="22"/>
        </w:rPr>
      </w:pPr>
      <w:r w:rsidRPr="00A07A16">
        <w:rPr>
          <w:color w:val="auto"/>
          <w:sz w:val="22"/>
          <w:szCs w:val="22"/>
        </w:rPr>
        <w:t xml:space="preserve">Churches and cathedrals </w:t>
      </w:r>
      <w:r w:rsidR="003C4CBF">
        <w:rPr>
          <w:color w:val="auto"/>
          <w:sz w:val="22"/>
          <w:szCs w:val="22"/>
        </w:rPr>
        <w:t xml:space="preserve">have been </w:t>
      </w:r>
      <w:r w:rsidRPr="00A07A16">
        <w:rPr>
          <w:color w:val="auto"/>
          <w:sz w:val="22"/>
          <w:szCs w:val="22"/>
        </w:rPr>
        <w:t>legally permitted to open for purposes of individual private prayer from 13</w:t>
      </w:r>
      <w:r w:rsidRPr="00E27AC6">
        <w:rPr>
          <w:color w:val="auto"/>
          <w:sz w:val="22"/>
          <w:szCs w:val="22"/>
          <w:vertAlign w:val="superscript"/>
        </w:rPr>
        <w:t>th</w:t>
      </w:r>
      <w:r w:rsidR="00E27AC6">
        <w:rPr>
          <w:color w:val="auto"/>
          <w:sz w:val="22"/>
          <w:szCs w:val="22"/>
        </w:rPr>
        <w:t xml:space="preserve"> </w:t>
      </w:r>
      <w:r w:rsidRPr="00A07A16">
        <w:rPr>
          <w:color w:val="auto"/>
          <w:sz w:val="22"/>
          <w:szCs w:val="22"/>
        </w:rPr>
        <w:t>June</w:t>
      </w:r>
      <w:r w:rsidR="00E63AE8">
        <w:rPr>
          <w:color w:val="auto"/>
          <w:sz w:val="22"/>
          <w:szCs w:val="22"/>
        </w:rPr>
        <w:t>.</w:t>
      </w:r>
      <w:r w:rsidR="008C05DB">
        <w:rPr>
          <w:color w:val="auto"/>
          <w:sz w:val="22"/>
          <w:szCs w:val="22"/>
        </w:rPr>
        <w:t xml:space="preserve"> </w:t>
      </w:r>
      <w:r w:rsidRPr="00A07A16">
        <w:rPr>
          <w:color w:val="auto"/>
          <w:sz w:val="22"/>
          <w:szCs w:val="22"/>
        </w:rPr>
        <w:t xml:space="preserve">House of Bishops guidance </w:t>
      </w:r>
      <w:r w:rsidR="00E63AE8">
        <w:rPr>
          <w:color w:val="auto"/>
          <w:sz w:val="22"/>
          <w:szCs w:val="22"/>
        </w:rPr>
        <w:t>provide</w:t>
      </w:r>
      <w:r w:rsidR="003C4CBF">
        <w:rPr>
          <w:color w:val="auto"/>
          <w:sz w:val="22"/>
          <w:szCs w:val="22"/>
        </w:rPr>
        <w:t>d</w:t>
      </w:r>
      <w:r w:rsidR="00E63AE8">
        <w:rPr>
          <w:color w:val="auto"/>
          <w:sz w:val="22"/>
          <w:szCs w:val="22"/>
        </w:rPr>
        <w:t xml:space="preserve"> for churches </w:t>
      </w:r>
      <w:r w:rsidRPr="00A07A16">
        <w:rPr>
          <w:color w:val="auto"/>
          <w:sz w:val="22"/>
          <w:szCs w:val="22"/>
        </w:rPr>
        <w:t xml:space="preserve">to open for funerals from 15th June. </w:t>
      </w:r>
      <w:r w:rsidR="003C4CBF">
        <w:rPr>
          <w:color w:val="auto"/>
          <w:sz w:val="22"/>
          <w:szCs w:val="22"/>
        </w:rPr>
        <w:t>Public worship, with measures in place for social distancing, are allowed from 4</w:t>
      </w:r>
      <w:r w:rsidR="003C4CBF" w:rsidRPr="00FE2E7A">
        <w:rPr>
          <w:color w:val="auto"/>
          <w:sz w:val="22"/>
          <w:szCs w:val="22"/>
          <w:vertAlign w:val="superscript"/>
        </w:rPr>
        <w:t>th</w:t>
      </w:r>
      <w:r w:rsidR="003C4CBF">
        <w:rPr>
          <w:color w:val="auto"/>
          <w:sz w:val="22"/>
          <w:szCs w:val="22"/>
        </w:rPr>
        <w:t xml:space="preserve"> July. </w:t>
      </w:r>
      <w:r w:rsidR="007473D5">
        <w:rPr>
          <w:color w:val="auto"/>
          <w:sz w:val="22"/>
          <w:szCs w:val="22"/>
        </w:rPr>
        <w:t>Other activities</w:t>
      </w:r>
      <w:r w:rsidR="0071721C">
        <w:rPr>
          <w:color w:val="auto"/>
          <w:sz w:val="22"/>
          <w:szCs w:val="22"/>
        </w:rPr>
        <w:t>, except for a few still prohibited by law,</w:t>
      </w:r>
      <w:r w:rsidR="007473D5">
        <w:rPr>
          <w:color w:val="auto"/>
          <w:sz w:val="22"/>
          <w:szCs w:val="22"/>
        </w:rPr>
        <w:t xml:space="preserve"> may also take place in churches, subject to the government guidance in place for the relevant sector.</w:t>
      </w:r>
    </w:p>
    <w:p w14:paraId="50989A98" w14:textId="77777777" w:rsidR="009F0419" w:rsidRDefault="009F0419" w:rsidP="00267838">
      <w:pPr>
        <w:pStyle w:val="Default"/>
        <w:rPr>
          <w:color w:val="auto"/>
          <w:sz w:val="22"/>
          <w:szCs w:val="22"/>
        </w:rPr>
      </w:pPr>
    </w:p>
    <w:p w14:paraId="5A89982D" w14:textId="3E353C29" w:rsidR="00A51312" w:rsidRPr="00076ED8" w:rsidRDefault="00A51312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76ED8">
        <w:rPr>
          <w:color w:val="auto"/>
          <w:sz w:val="22"/>
          <w:szCs w:val="22"/>
        </w:rPr>
        <w:t xml:space="preserve">The </w:t>
      </w:r>
      <w:hyperlink r:id="rId11" w:history="1">
        <w:r w:rsidR="00791F62" w:rsidRPr="00BF3860">
          <w:rPr>
            <w:rStyle w:val="Hyperlink"/>
            <w:sz w:val="22"/>
            <w:szCs w:val="22"/>
          </w:rPr>
          <w:t>government guidance for the safe use of places of worship during the pandemic</w:t>
        </w:r>
      </w:hyperlink>
      <w:r w:rsidR="00791F62">
        <w:rPr>
          <w:color w:val="auto"/>
          <w:sz w:val="22"/>
          <w:szCs w:val="22"/>
        </w:rPr>
        <w:t xml:space="preserve"> </w:t>
      </w:r>
      <w:r w:rsidRPr="00076ED8">
        <w:rPr>
          <w:color w:val="auto"/>
          <w:sz w:val="22"/>
          <w:szCs w:val="22"/>
        </w:rPr>
        <w:t xml:space="preserve">requires </w:t>
      </w:r>
      <w:r w:rsidR="002B59E0" w:rsidRPr="00076ED8">
        <w:rPr>
          <w:color w:val="auto"/>
          <w:sz w:val="22"/>
          <w:szCs w:val="22"/>
        </w:rPr>
        <w:t xml:space="preserve">a COVID-19 risk assessment to be carried out for </w:t>
      </w:r>
      <w:r w:rsidRPr="00076ED8">
        <w:rPr>
          <w:color w:val="auto"/>
          <w:sz w:val="22"/>
          <w:szCs w:val="22"/>
        </w:rPr>
        <w:t xml:space="preserve">every building and site open to the public. </w:t>
      </w:r>
      <w:r w:rsidRPr="00076ED8">
        <w:rPr>
          <w:rFonts w:asciiTheme="minorHAnsi" w:hAnsiTheme="minorHAnsi" w:cstheme="minorHAnsi"/>
          <w:color w:val="auto"/>
          <w:sz w:val="22"/>
          <w:szCs w:val="22"/>
        </w:rPr>
        <w:t>This document provides a template risk assessment, with links to the relevant advice notes. It relates to opening up church and cathedral buildings to</w:t>
      </w:r>
      <w:r w:rsidR="002B59E0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 clergy and </w:t>
      </w:r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members of the public entering for </w:t>
      </w:r>
      <w:r w:rsidR="00FE2E7A">
        <w:rPr>
          <w:rFonts w:asciiTheme="minorHAnsi" w:hAnsiTheme="minorHAnsi" w:cstheme="minorHAnsi"/>
          <w:color w:val="auto"/>
          <w:sz w:val="22"/>
          <w:szCs w:val="22"/>
        </w:rPr>
        <w:t>any permitted purposes</w:t>
      </w:r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2B59E0" w:rsidRPr="00076ED8">
        <w:rPr>
          <w:rFonts w:asciiTheme="minorHAnsi" w:hAnsiTheme="minorHAnsi" w:cstheme="minorHAnsi"/>
          <w:color w:val="auto"/>
          <w:sz w:val="22"/>
          <w:szCs w:val="22"/>
        </w:rPr>
        <w:t>As well as offering guidance on best-practice, i</w:t>
      </w:r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t is </w:t>
      </w:r>
      <w:r w:rsidR="002B59E0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also </w:t>
      </w:r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intended to help parishes make a decision on whether to open for </w:t>
      </w:r>
      <w:r w:rsidR="0071721C">
        <w:rPr>
          <w:rFonts w:asciiTheme="minorHAnsi" w:hAnsiTheme="minorHAnsi" w:cstheme="minorHAnsi"/>
          <w:color w:val="auto"/>
          <w:sz w:val="22"/>
          <w:szCs w:val="22"/>
        </w:rPr>
        <w:t xml:space="preserve">any or all of these purposes </w:t>
      </w:r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>or not, based on their local circumstances, resources and context.</w:t>
      </w:r>
      <w:r w:rsidR="00FE2E7A">
        <w:rPr>
          <w:rFonts w:asciiTheme="minorHAnsi" w:hAnsiTheme="minorHAnsi" w:cstheme="minorHAnsi"/>
          <w:color w:val="auto"/>
          <w:sz w:val="22"/>
          <w:szCs w:val="22"/>
        </w:rPr>
        <w:t xml:space="preserve"> You should read the advice on re-opening buildings and the guidance on public worship before completing this assessment. Both are available on the </w:t>
      </w:r>
      <w:hyperlink r:id="rId12" w:history="1">
        <w:r w:rsidR="00FE2E7A" w:rsidRPr="00076ED8">
          <w:rPr>
            <w:rStyle w:val="Hyperlink"/>
            <w:rFonts w:asciiTheme="minorHAnsi" w:hAnsiTheme="minorHAnsi" w:cstheme="minorHAnsi"/>
            <w:sz w:val="22"/>
            <w:szCs w:val="22"/>
          </w:rPr>
          <w:t>Church of England Coronavirus pages</w:t>
        </w:r>
      </w:hyperlink>
      <w:r w:rsidR="00FE2E7A" w:rsidRPr="00076ED8">
        <w:rPr>
          <w:rFonts w:asciiTheme="minorHAnsi" w:hAnsiTheme="minorHAnsi" w:cstheme="minorHAnsi"/>
          <w:sz w:val="22"/>
          <w:szCs w:val="22"/>
        </w:rPr>
        <w:t>.</w:t>
      </w:r>
    </w:p>
    <w:p w14:paraId="7E43C504" w14:textId="77777777" w:rsidR="00DF28C6" w:rsidRPr="00076ED8" w:rsidRDefault="00DF28C6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E8262F" w14:textId="493ED5CB" w:rsidR="00494DB4" w:rsidRPr="00076ED8" w:rsidRDefault="00494DB4" w:rsidP="00494DB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Future versions of this document will be produced </w:t>
      </w:r>
      <w:r w:rsidR="00A07A16">
        <w:rPr>
          <w:rFonts w:asciiTheme="minorHAnsi" w:hAnsiTheme="minorHAnsi" w:cstheme="minorHAnsi"/>
          <w:color w:val="auto"/>
          <w:sz w:val="22"/>
          <w:szCs w:val="22"/>
        </w:rPr>
        <w:t>when</w:t>
      </w:r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87ABB">
        <w:rPr>
          <w:rFonts w:asciiTheme="minorHAnsi" w:hAnsiTheme="minorHAnsi" w:cstheme="minorHAnsi"/>
          <w:color w:val="auto"/>
          <w:sz w:val="22"/>
          <w:szCs w:val="22"/>
        </w:rPr>
        <w:t>there is any substantive change to the guidance on the safe use of places of worship</w:t>
      </w:r>
      <w:r w:rsidR="00A07A1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20DA701" w14:textId="77777777" w:rsidR="00494DB4" w:rsidRPr="00076ED8" w:rsidRDefault="00494DB4" w:rsidP="00494DB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3F45AC" w14:textId="0824AB19" w:rsidR="00DE6277" w:rsidRDefault="00494DB4" w:rsidP="004D6AB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76ED8">
        <w:rPr>
          <w:rFonts w:asciiTheme="minorHAnsi" w:hAnsiTheme="minorHAnsi" w:cstheme="minorHAnsi"/>
          <w:sz w:val="22"/>
          <w:szCs w:val="22"/>
        </w:rPr>
        <w:t xml:space="preserve">A </w:t>
      </w:r>
      <w:r w:rsidR="00E27AC6">
        <w:rPr>
          <w:rFonts w:asciiTheme="minorHAnsi" w:hAnsiTheme="minorHAnsi" w:cstheme="minorHAnsi"/>
          <w:sz w:val="22"/>
          <w:szCs w:val="22"/>
        </w:rPr>
        <w:t xml:space="preserve">separate </w:t>
      </w:r>
      <w:r w:rsidRPr="00076ED8">
        <w:rPr>
          <w:rFonts w:asciiTheme="minorHAnsi" w:hAnsiTheme="minorHAnsi" w:cstheme="minorHAnsi"/>
          <w:sz w:val="22"/>
          <w:szCs w:val="22"/>
        </w:rPr>
        <w:t xml:space="preserve">risk assessment relating to contractors and construction workers </w:t>
      </w:r>
      <w:r w:rsidR="00E27AC6">
        <w:rPr>
          <w:rFonts w:asciiTheme="minorHAnsi" w:hAnsiTheme="minorHAnsi" w:cstheme="minorHAnsi"/>
          <w:sz w:val="22"/>
          <w:szCs w:val="22"/>
        </w:rPr>
        <w:t xml:space="preserve">is available </w:t>
      </w:r>
      <w:r w:rsidRPr="00076ED8">
        <w:rPr>
          <w:rFonts w:asciiTheme="minorHAnsi" w:hAnsiTheme="minorHAnsi" w:cstheme="minorHAnsi"/>
          <w:sz w:val="22"/>
          <w:szCs w:val="22"/>
        </w:rPr>
        <w:t xml:space="preserve">on the </w:t>
      </w:r>
      <w:hyperlink r:id="rId13" w:history="1">
        <w:r w:rsidRPr="00076ED8">
          <w:rPr>
            <w:rStyle w:val="Hyperlink"/>
            <w:rFonts w:asciiTheme="minorHAnsi" w:hAnsiTheme="minorHAnsi" w:cstheme="minorHAnsi"/>
            <w:sz w:val="22"/>
            <w:szCs w:val="22"/>
          </w:rPr>
          <w:t>Church of England Coronavirus pages</w:t>
        </w:r>
      </w:hyperlink>
      <w:r w:rsidRPr="00076ED8">
        <w:rPr>
          <w:rFonts w:asciiTheme="minorHAnsi" w:hAnsiTheme="minorHAnsi" w:cstheme="minorHAnsi"/>
          <w:sz w:val="22"/>
          <w:szCs w:val="22"/>
        </w:rPr>
        <w:t>.</w:t>
      </w:r>
    </w:p>
    <w:p w14:paraId="46C56545" w14:textId="142AF284" w:rsidR="00DE6277" w:rsidRDefault="00DE6277" w:rsidP="004D6A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A65FBC" w14:textId="3201DB5A" w:rsidR="008C2ACE" w:rsidRDefault="008C2ACE" w:rsidP="004D6A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48CE3C" w14:textId="601C92A9" w:rsidR="008F5897" w:rsidRDefault="008F5897" w:rsidP="004D6A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3334672" w14:textId="77777777" w:rsidR="008F5897" w:rsidRDefault="008F5897" w:rsidP="004D6A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86F68E" w14:textId="77777777" w:rsidR="008C2ACE" w:rsidRDefault="008C2ACE" w:rsidP="004D6A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F1E2B3" w14:textId="77777777" w:rsidR="00FE2E7A" w:rsidRDefault="00FE2E7A" w:rsidP="004D6AB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53F43B0" w14:textId="01C49A67" w:rsidR="00DE6277" w:rsidRPr="00DE6277" w:rsidRDefault="00DE6277" w:rsidP="004D6AB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D241BD">
        <w:rPr>
          <w:rFonts w:asciiTheme="minorHAnsi" w:hAnsiTheme="minorHAnsi" w:cstheme="minorHAnsi"/>
          <w:b/>
          <w:bCs/>
          <w:sz w:val="22"/>
          <w:szCs w:val="22"/>
        </w:rPr>
        <w:lastRenderedPageBreak/>
        <w:t>Carrying out a risk assessment</w:t>
      </w:r>
    </w:p>
    <w:p w14:paraId="6E334F3C" w14:textId="77777777" w:rsidR="00DE6277" w:rsidRPr="00DE6277" w:rsidRDefault="00DE6277" w:rsidP="004D6AB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9D39E" w14:textId="5D38796B" w:rsidR="00DE6277" w:rsidRDefault="00DE6277" w:rsidP="00DE6277">
      <w:pPr>
        <w:pStyle w:val="Default"/>
        <w:numPr>
          <w:ilvl w:val="0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Agree w</w:t>
      </w:r>
      <w:r w:rsidRPr="00D241BD">
        <w:rPr>
          <w:rFonts w:cstheme="minorHAnsi"/>
          <w:sz w:val="22"/>
          <w:szCs w:val="22"/>
        </w:rPr>
        <w:t xml:space="preserve">hat activities you </w:t>
      </w:r>
      <w:r>
        <w:rPr>
          <w:rFonts w:cstheme="minorHAnsi"/>
          <w:sz w:val="22"/>
          <w:szCs w:val="22"/>
        </w:rPr>
        <w:t xml:space="preserve">are </w:t>
      </w:r>
      <w:r w:rsidRPr="00D241BD">
        <w:rPr>
          <w:rFonts w:cstheme="minorHAnsi"/>
          <w:sz w:val="22"/>
          <w:szCs w:val="22"/>
        </w:rPr>
        <w:t>planning</w:t>
      </w:r>
      <w:r>
        <w:rPr>
          <w:rFonts w:cstheme="minorHAnsi"/>
          <w:sz w:val="22"/>
          <w:szCs w:val="22"/>
        </w:rPr>
        <w:t xml:space="preserve"> for</w:t>
      </w:r>
      <w:r w:rsidR="0018373C">
        <w:rPr>
          <w:rFonts w:cstheme="minorHAnsi"/>
          <w:sz w:val="22"/>
          <w:szCs w:val="22"/>
        </w:rPr>
        <w:t>:</w:t>
      </w:r>
    </w:p>
    <w:p w14:paraId="4906C317" w14:textId="77777777" w:rsidR="00DE6277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Private prayer (clergy only)</w:t>
      </w:r>
    </w:p>
    <w:p w14:paraId="0193BF9B" w14:textId="77777777" w:rsidR="00DE6277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Livestreaming services (clergy only)</w:t>
      </w:r>
    </w:p>
    <w:p w14:paraId="3399F3B6" w14:textId="77777777" w:rsidR="00DE6277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Private prayer (general public)</w:t>
      </w:r>
    </w:p>
    <w:p w14:paraId="51685C67" w14:textId="77777777" w:rsidR="00DE6277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Public worship</w:t>
      </w:r>
    </w:p>
    <w:p w14:paraId="2928A6AC" w14:textId="16AD35AE" w:rsidR="00DE6277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Rites of passage services</w:t>
      </w:r>
    </w:p>
    <w:p w14:paraId="0DF10285" w14:textId="0AA8C57C" w:rsidR="00FE2E7A" w:rsidRDefault="00FE2E7A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Opening for visitors and tourists</w:t>
      </w:r>
    </w:p>
    <w:p w14:paraId="6315AEF3" w14:textId="77777777" w:rsidR="00DE6277" w:rsidRDefault="00DE6277" w:rsidP="00D241BD">
      <w:pPr>
        <w:pStyle w:val="Default"/>
        <w:ind w:left="720"/>
        <w:rPr>
          <w:rFonts w:cstheme="minorHAnsi"/>
          <w:sz w:val="22"/>
          <w:szCs w:val="22"/>
        </w:rPr>
      </w:pPr>
    </w:p>
    <w:p w14:paraId="0D05CE77" w14:textId="6B7C5D27" w:rsidR="00DE6277" w:rsidRDefault="00DE6277" w:rsidP="00DE6277">
      <w:pPr>
        <w:pStyle w:val="Default"/>
        <w:numPr>
          <w:ilvl w:val="0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Consider the </w:t>
      </w:r>
      <w:r w:rsidRPr="00D241BD">
        <w:rPr>
          <w:rFonts w:cstheme="minorHAnsi"/>
          <w:sz w:val="22"/>
          <w:szCs w:val="22"/>
        </w:rPr>
        <w:t>hazards</w:t>
      </w:r>
      <w:r>
        <w:rPr>
          <w:rFonts w:cstheme="minorHAnsi"/>
          <w:sz w:val="22"/>
          <w:szCs w:val="22"/>
        </w:rPr>
        <w:t>:</w:t>
      </w:r>
    </w:p>
    <w:p w14:paraId="1381AF2A" w14:textId="1B92C9DE" w:rsidR="00DE6277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 xml:space="preserve">Transmission of </w:t>
      </w:r>
      <w:r w:rsidR="00FE2E7A">
        <w:rPr>
          <w:rFonts w:cstheme="minorHAnsi"/>
          <w:sz w:val="22"/>
          <w:szCs w:val="22"/>
        </w:rPr>
        <w:t>COVID-19</w:t>
      </w:r>
    </w:p>
    <w:p w14:paraId="5114BAB9" w14:textId="77777777" w:rsidR="00DE6277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Hazards arising from the temporary closure of the church</w:t>
      </w:r>
    </w:p>
    <w:p w14:paraId="20FFECB7" w14:textId="77777777" w:rsidR="007C2ECE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Hazards arising from now using the church in a different way</w:t>
      </w:r>
    </w:p>
    <w:p w14:paraId="145F47FF" w14:textId="77777777" w:rsidR="007C2ECE" w:rsidRDefault="007C2ECE" w:rsidP="007C2ECE">
      <w:pPr>
        <w:pStyle w:val="Default"/>
        <w:ind w:left="1080"/>
        <w:rPr>
          <w:rFonts w:cstheme="minorHAnsi"/>
          <w:sz w:val="22"/>
          <w:szCs w:val="22"/>
        </w:rPr>
      </w:pPr>
    </w:p>
    <w:p w14:paraId="2F34D6AE" w14:textId="6956FF25" w:rsidR="007C2ECE" w:rsidRDefault="00DE6277" w:rsidP="00D241BD">
      <w:pPr>
        <w:pStyle w:val="Default"/>
        <w:ind w:left="1080"/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Read the guidance and think about</w:t>
      </w:r>
      <w:r w:rsidRPr="00DE6277">
        <w:rPr>
          <w:rFonts w:cstheme="minorHAnsi"/>
          <w:sz w:val="22"/>
          <w:szCs w:val="22"/>
        </w:rPr>
        <w:t xml:space="preserve"> </w:t>
      </w:r>
      <w:r w:rsidR="00580EDD">
        <w:rPr>
          <w:rFonts w:cstheme="minorHAnsi"/>
          <w:sz w:val="22"/>
          <w:szCs w:val="22"/>
        </w:rPr>
        <w:t xml:space="preserve">how it relates specifically to your church. What </w:t>
      </w:r>
      <w:r w:rsidR="00FE2E7A">
        <w:rPr>
          <w:rFonts w:cstheme="minorHAnsi"/>
          <w:sz w:val="22"/>
          <w:szCs w:val="22"/>
        </w:rPr>
        <w:t>constraints</w:t>
      </w:r>
      <w:r w:rsidR="00580EDD">
        <w:rPr>
          <w:rFonts w:cstheme="minorHAnsi"/>
          <w:sz w:val="22"/>
          <w:szCs w:val="22"/>
        </w:rPr>
        <w:t xml:space="preserve"> are there? Consider </w:t>
      </w:r>
      <w:r w:rsidR="007C2ECE">
        <w:rPr>
          <w:rFonts w:cstheme="minorHAnsi"/>
          <w:sz w:val="22"/>
          <w:szCs w:val="22"/>
        </w:rPr>
        <w:t>h</w:t>
      </w:r>
      <w:r w:rsidRPr="00D241BD">
        <w:rPr>
          <w:rFonts w:cstheme="minorHAnsi"/>
          <w:sz w:val="22"/>
          <w:szCs w:val="22"/>
        </w:rPr>
        <w:t>ow people will arrive at the church, including if they will need to wait or queue outsid</w:t>
      </w:r>
      <w:r w:rsidR="007C2ECE">
        <w:rPr>
          <w:rFonts w:cstheme="minorHAnsi"/>
          <w:sz w:val="22"/>
          <w:szCs w:val="22"/>
        </w:rPr>
        <w:t>e; h</w:t>
      </w:r>
      <w:r w:rsidRPr="00D241BD">
        <w:rPr>
          <w:rFonts w:cstheme="minorHAnsi"/>
          <w:sz w:val="22"/>
          <w:szCs w:val="22"/>
        </w:rPr>
        <w:t>ow people will enter and leave the churc</w:t>
      </w:r>
      <w:r w:rsidR="007C2ECE">
        <w:rPr>
          <w:rFonts w:cstheme="minorHAnsi"/>
          <w:sz w:val="22"/>
          <w:szCs w:val="22"/>
        </w:rPr>
        <w:t>h; c</w:t>
      </w:r>
      <w:r w:rsidRPr="00D241BD">
        <w:rPr>
          <w:rFonts w:cstheme="minorHAnsi"/>
          <w:sz w:val="22"/>
          <w:szCs w:val="22"/>
        </w:rPr>
        <w:t>irculation inside: from the entrance to the worship space and out again; circulation within the worship space; also access to other areas including the toilet(s</w:t>
      </w:r>
      <w:r w:rsidR="007C2ECE">
        <w:rPr>
          <w:rFonts w:cstheme="minorHAnsi"/>
          <w:sz w:val="22"/>
          <w:szCs w:val="22"/>
        </w:rPr>
        <w:t>)</w:t>
      </w:r>
      <w:r w:rsidR="00D241BD">
        <w:rPr>
          <w:rFonts w:cstheme="minorHAnsi"/>
          <w:sz w:val="22"/>
          <w:szCs w:val="22"/>
        </w:rPr>
        <w:t>.</w:t>
      </w:r>
    </w:p>
    <w:p w14:paraId="22ADBEFB" w14:textId="77777777" w:rsidR="007C2ECE" w:rsidRDefault="007C2ECE" w:rsidP="00D241BD">
      <w:pPr>
        <w:pStyle w:val="Default"/>
        <w:ind w:left="720"/>
        <w:rPr>
          <w:rFonts w:cstheme="minorHAnsi"/>
          <w:sz w:val="22"/>
          <w:szCs w:val="22"/>
        </w:rPr>
      </w:pPr>
    </w:p>
    <w:p w14:paraId="3492C503" w14:textId="24C20772" w:rsidR="007C2ECE" w:rsidRPr="007C2ECE" w:rsidRDefault="007C2ECE" w:rsidP="007C2ECE">
      <w:pPr>
        <w:pStyle w:val="Default"/>
        <w:numPr>
          <w:ilvl w:val="0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Consider w</w:t>
      </w:r>
      <w:r w:rsidR="00DE6277" w:rsidRPr="00D241BD">
        <w:rPr>
          <w:rFonts w:cstheme="minorHAnsi"/>
          <w:sz w:val="22"/>
          <w:szCs w:val="22"/>
        </w:rPr>
        <w:t>ho might be harmed and how?</w:t>
      </w:r>
      <w:r>
        <w:rPr>
          <w:rFonts w:cstheme="minorHAnsi"/>
          <w:sz w:val="22"/>
          <w:szCs w:val="22"/>
        </w:rPr>
        <w:t xml:space="preserve"> </w:t>
      </w:r>
      <w:r w:rsidR="00DE6277" w:rsidRPr="00D241BD">
        <w:rPr>
          <w:rFonts w:cstheme="minorHAnsi"/>
          <w:sz w:val="22"/>
          <w:szCs w:val="22"/>
        </w:rPr>
        <w:t>Read the guidance and think about how the activities you are planning will affect different groups of people.</w:t>
      </w:r>
      <w:r w:rsidR="0018373C">
        <w:rPr>
          <w:rFonts w:cstheme="minorHAnsi"/>
          <w:sz w:val="22"/>
          <w:szCs w:val="22"/>
        </w:rPr>
        <w:t xml:space="preserve"> The risks are not different for larger churches so long as they are properly managed, but having more people coming through your building makes the possible impact – for example of someone with COVID-19 coming into contact with others – higher than in smaller venues with fewer people. Consider your particular circumstances and adapt the checklist below as appropriate.</w:t>
      </w:r>
    </w:p>
    <w:p w14:paraId="04DB5212" w14:textId="77777777" w:rsidR="007C2ECE" w:rsidRDefault="007C2ECE" w:rsidP="00D241BD">
      <w:pPr>
        <w:pStyle w:val="Default"/>
        <w:ind w:left="720"/>
        <w:rPr>
          <w:rFonts w:cstheme="minorHAnsi"/>
          <w:sz w:val="22"/>
          <w:szCs w:val="22"/>
        </w:rPr>
      </w:pPr>
    </w:p>
    <w:p w14:paraId="4D218A70" w14:textId="77777777" w:rsidR="007C2ECE" w:rsidRDefault="00DE6277" w:rsidP="00DE6277">
      <w:pPr>
        <w:pStyle w:val="Default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Using the risk assessment checklist below as a template</w:t>
      </w:r>
      <w:r w:rsidR="007C2ECE">
        <w:rPr>
          <w:rFonts w:cstheme="minorHAnsi"/>
          <w:sz w:val="22"/>
          <w:szCs w:val="22"/>
        </w:rPr>
        <w:t>:</w:t>
      </w:r>
    </w:p>
    <w:p w14:paraId="390197A9" w14:textId="33026851" w:rsidR="0018373C" w:rsidRDefault="0018373C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add in mitigations for any risks that are particular to your circumstances that may not be on the list;</w:t>
      </w:r>
    </w:p>
    <w:p w14:paraId="79A654D4" w14:textId="42A46D4A" w:rsidR="007C2ECE" w:rsidRDefault="00DE6277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D241BD">
        <w:rPr>
          <w:rFonts w:cstheme="minorHAnsi"/>
          <w:sz w:val="22"/>
          <w:szCs w:val="22"/>
        </w:rPr>
        <w:t>record what you need to do for each activity to go ahead safely</w:t>
      </w:r>
      <w:r w:rsidR="007C2ECE">
        <w:rPr>
          <w:rFonts w:cstheme="minorHAnsi"/>
          <w:sz w:val="22"/>
          <w:szCs w:val="22"/>
        </w:rPr>
        <w:t>;</w:t>
      </w:r>
    </w:p>
    <w:p w14:paraId="304EE334" w14:textId="77777777" w:rsidR="007C2ECE" w:rsidRDefault="007C2ECE" w:rsidP="00DE6277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DE6277" w:rsidRPr="00D241BD">
        <w:rPr>
          <w:rFonts w:cstheme="minorHAnsi"/>
          <w:sz w:val="22"/>
          <w:szCs w:val="22"/>
        </w:rPr>
        <w:t>onsider any equipment you need and any temporary changes you might need to make to the church</w:t>
      </w:r>
      <w:r>
        <w:rPr>
          <w:rFonts w:cstheme="minorHAnsi"/>
          <w:sz w:val="22"/>
          <w:szCs w:val="22"/>
        </w:rPr>
        <w:t>;</w:t>
      </w:r>
    </w:p>
    <w:p w14:paraId="12CFAA7A" w14:textId="6AE5B64E" w:rsidR="00DE6277" w:rsidRPr="00D241BD" w:rsidRDefault="007C2ECE" w:rsidP="00D241BD">
      <w:pPr>
        <w:pStyle w:val="Default"/>
        <w:numPr>
          <w:ilvl w:val="1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DE6277" w:rsidRPr="00D241BD">
        <w:rPr>
          <w:rFonts w:cstheme="minorHAnsi"/>
          <w:sz w:val="22"/>
          <w:szCs w:val="22"/>
        </w:rPr>
        <w:t xml:space="preserve">heck </w:t>
      </w:r>
      <w:r>
        <w:rPr>
          <w:rFonts w:cstheme="minorHAnsi"/>
          <w:sz w:val="22"/>
          <w:szCs w:val="22"/>
        </w:rPr>
        <w:t xml:space="preserve">back </w:t>
      </w:r>
      <w:r w:rsidR="00DE6277" w:rsidRPr="00D241BD">
        <w:rPr>
          <w:rFonts w:cstheme="minorHAnsi"/>
          <w:sz w:val="22"/>
          <w:szCs w:val="22"/>
        </w:rPr>
        <w:t>against your list of activities to confirm which ones can go ahead and when.</w:t>
      </w:r>
    </w:p>
    <w:p w14:paraId="01230669" w14:textId="68A24B62" w:rsidR="00554241" w:rsidRPr="00D241BD" w:rsidRDefault="00554241" w:rsidP="004D6AB6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38CFD14" w14:textId="77777777" w:rsidR="0018373C" w:rsidRDefault="0018373C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</w:rPr>
        <w:br w:type="page"/>
      </w:r>
    </w:p>
    <w:p w14:paraId="1D37F333" w14:textId="6B16A866" w:rsidR="00FE36EB" w:rsidRDefault="00165998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5424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Risk assessment </w:t>
      </w:r>
      <w:r w:rsidR="00FE36EB">
        <w:rPr>
          <w:rFonts w:asciiTheme="minorHAnsi" w:hAnsiTheme="minorHAnsi" w:cstheme="minorHAnsi"/>
          <w:b/>
          <w:bCs/>
          <w:sz w:val="22"/>
          <w:szCs w:val="22"/>
        </w:rPr>
        <w:t xml:space="preserve">– first service </w:t>
      </w:r>
      <w:r w:rsidR="00C326E6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FE36EB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FE36EB" w:rsidRPr="00FE36EB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FE36EB">
        <w:rPr>
          <w:rFonts w:asciiTheme="minorHAnsi" w:hAnsiTheme="minorHAnsi" w:cstheme="minorHAnsi"/>
          <w:b/>
          <w:bCs/>
          <w:sz w:val="22"/>
          <w:szCs w:val="22"/>
        </w:rPr>
        <w:t xml:space="preserve"> August 2020 10am</w:t>
      </w:r>
    </w:p>
    <w:p w14:paraId="2B01EE91" w14:textId="0429E85A" w:rsidR="00A9731A" w:rsidRDefault="00A9731A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384"/>
        <w:gridCol w:w="2977"/>
        <w:gridCol w:w="2471"/>
      </w:tblGrid>
      <w:tr w:rsidR="007352FA" w14:paraId="4B9173DF" w14:textId="77777777" w:rsidTr="006C5235">
        <w:trPr>
          <w:trHeight w:val="630"/>
        </w:trPr>
        <w:tc>
          <w:tcPr>
            <w:tcW w:w="3116" w:type="dxa"/>
            <w:vAlign w:val="center"/>
          </w:tcPr>
          <w:p w14:paraId="02677162" w14:textId="2C160B25" w:rsidR="007352FA" w:rsidRDefault="007352FA" w:rsidP="004451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Church:</w:t>
            </w:r>
          </w:p>
          <w:p w14:paraId="64B64C27" w14:textId="077E64E3" w:rsidR="00E16390" w:rsidRDefault="003E2B3A" w:rsidP="004451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 Stephen’s, Kearsley Moor</w:t>
            </w:r>
          </w:p>
          <w:p w14:paraId="76C7D36C" w14:textId="088F7425" w:rsidR="00E16390" w:rsidRPr="00A9731A" w:rsidRDefault="00E16390" w:rsidP="004451D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84" w:type="dxa"/>
            <w:vAlign w:val="center"/>
          </w:tcPr>
          <w:p w14:paraId="14738B4A" w14:textId="77777777" w:rsidR="007352FA" w:rsidRDefault="00E16390" w:rsidP="004451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Assessor’s </w:t>
            </w:r>
            <w:r w:rsidR="00E33E6D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  <w:p w14:paraId="1B050ED0" w14:textId="3F0F7524" w:rsidR="00E16390" w:rsidRDefault="003E2B3A" w:rsidP="004451DB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Rev’d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Kim E Lafferty</w:t>
            </w:r>
            <w:r w:rsidR="004510FA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proofErr w:type="spellStart"/>
            <w:r w:rsidR="004510FA">
              <w:rPr>
                <w:rFonts w:cstheme="minorHAnsi"/>
                <w:b/>
                <w:bCs/>
                <w:sz w:val="24"/>
                <w:szCs w:val="24"/>
              </w:rPr>
              <w:t>Rev’d</w:t>
            </w:r>
            <w:proofErr w:type="spellEnd"/>
            <w:r w:rsidR="004510FA">
              <w:rPr>
                <w:rFonts w:cstheme="minorHAnsi"/>
                <w:b/>
                <w:bCs/>
                <w:sz w:val="24"/>
                <w:szCs w:val="24"/>
              </w:rPr>
              <w:t xml:space="preserve"> Stephen Nolan</w:t>
            </w:r>
          </w:p>
          <w:p w14:paraId="23A9A460" w14:textId="326D027C" w:rsidR="00E16390" w:rsidRPr="00A9731A" w:rsidRDefault="00E16390" w:rsidP="004451D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D1D7412" w14:textId="77777777" w:rsidR="007352FA" w:rsidRDefault="007352FA" w:rsidP="004451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Date complete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d:</w:t>
            </w:r>
          </w:p>
          <w:p w14:paraId="45FA67CD" w14:textId="063BCDE5" w:rsidR="00E16390" w:rsidRDefault="004451DB" w:rsidP="004451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4451DB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July 2020</w:t>
            </w:r>
          </w:p>
          <w:p w14:paraId="3E13B3B8" w14:textId="2345C099" w:rsidR="00E16390" w:rsidRPr="00A9731A" w:rsidRDefault="00E16390" w:rsidP="004451D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14:paraId="4F8AAD41" w14:textId="16257420" w:rsidR="007352FA" w:rsidRDefault="007352FA" w:rsidP="004451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5E4BD7A" w14:textId="7A3C0948" w:rsidR="00E16390" w:rsidRDefault="004451DB" w:rsidP="004451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18/08/2020</w:t>
            </w:r>
          </w:p>
          <w:p w14:paraId="14E26034" w14:textId="3DFA89F1" w:rsidR="00E16390" w:rsidRPr="00A9731A" w:rsidRDefault="00E16390" w:rsidP="004451D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EE201A3" w14:textId="3F65CEB0" w:rsidR="00D03959" w:rsidRDefault="00D03959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FB7152C" w14:textId="77777777" w:rsidR="00D03959" w:rsidRPr="00554241" w:rsidRDefault="00D03959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020" w:firstRow="1" w:lastRow="0" w:firstColumn="0" w:lastColumn="0" w:noHBand="0" w:noVBand="0"/>
      </w:tblPr>
      <w:tblGrid>
        <w:gridCol w:w="2742"/>
        <w:gridCol w:w="4626"/>
        <w:gridCol w:w="2711"/>
        <w:gridCol w:w="1047"/>
        <w:gridCol w:w="1825"/>
        <w:gridCol w:w="1717"/>
      </w:tblGrid>
      <w:tr w:rsidR="00A46A63" w:rsidRPr="00554241" w14:paraId="540507C7" w14:textId="27D8856B" w:rsidTr="004A7876">
        <w:trPr>
          <w:trHeight w:val="311"/>
          <w:tblHeader/>
        </w:trPr>
        <w:tc>
          <w:tcPr>
            <w:tcW w:w="935" w:type="pct"/>
          </w:tcPr>
          <w:p w14:paraId="4097ACC2" w14:textId="51E20164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1577" w:type="pct"/>
          </w:tcPr>
          <w:p w14:paraId="300BE961" w14:textId="731B0668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924" w:type="pct"/>
          </w:tcPr>
          <w:p w14:paraId="3703812F" w14:textId="6EDDBF1C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357" w:type="pct"/>
          </w:tcPr>
          <w:p w14:paraId="631E431D" w14:textId="48E0E62B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622" w:type="pct"/>
          </w:tcPr>
          <w:p w14:paraId="5E378C2B" w14:textId="16CD756B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85" w:type="pct"/>
          </w:tcPr>
          <w:p w14:paraId="388322ED" w14:textId="5CD61BAE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A46A63" w:rsidRPr="00554241" w14:paraId="487438C3" w14:textId="19DFBBC3" w:rsidTr="004A7876">
        <w:trPr>
          <w:trHeight w:val="613"/>
        </w:trPr>
        <w:tc>
          <w:tcPr>
            <w:tcW w:w="935" w:type="pct"/>
            <w:vMerge w:val="restart"/>
            <w:shd w:val="clear" w:color="auto" w:fill="E7E6E6" w:themeFill="background2"/>
          </w:tcPr>
          <w:p w14:paraId="4C46076F" w14:textId="77777777" w:rsidR="002D1837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Access to church buildings for clergy for purposes of private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prayer and/or livestreaming</w:t>
            </w:r>
          </w:p>
          <w:p w14:paraId="23EA6CD9" w14:textId="77777777" w:rsidR="002D1837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091ABE" w14:textId="0D3CCBCF" w:rsidR="002D1837" w:rsidRPr="00835BB4" w:rsidRDefault="00A91D1D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2D1837" w:rsidRPr="00835B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advice on accessing church buildings can be found here.</w:t>
              </w:r>
            </w:hyperlink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4C53DDE3" w14:textId="2BA0F2CF" w:rsidR="002D1837" w:rsidRPr="00554241" w:rsidRDefault="002D1837" w:rsidP="002116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One point of entry to the church building clearly identified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separate from public entry if possible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6D39146D" w14:textId="4053B431" w:rsidR="002D1837" w:rsidRPr="00554241" w:rsidRDefault="002D1837" w:rsidP="002116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70AD47" w:themeFill="accent6"/>
            <w:vAlign w:val="center"/>
          </w:tcPr>
          <w:p w14:paraId="64B3FAC5" w14:textId="77777777" w:rsidR="002D1837" w:rsidRDefault="002D1837" w:rsidP="002116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4101C299" w14:textId="18631622" w:rsidR="002D1837" w:rsidRPr="00554241" w:rsidRDefault="000458A1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Incumbent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3732DD44" w14:textId="7C59DA34" w:rsidR="00E82F0B" w:rsidRPr="00554241" w:rsidRDefault="00B46B10" w:rsidP="002116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17.6.20 KEL</w:t>
            </w:r>
          </w:p>
        </w:tc>
      </w:tr>
      <w:tr w:rsidR="00A46A63" w:rsidRPr="00554241" w14:paraId="71DFB092" w14:textId="77777777" w:rsidTr="004A7876">
        <w:trPr>
          <w:trHeight w:val="613"/>
        </w:trPr>
        <w:tc>
          <w:tcPr>
            <w:tcW w:w="935" w:type="pct"/>
            <w:vMerge/>
            <w:shd w:val="clear" w:color="auto" w:fill="E7E6E6" w:themeFill="background2"/>
          </w:tcPr>
          <w:p w14:paraId="5CC5B3E1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279297FB" w14:textId="5F7FF905" w:rsidR="002D1837" w:rsidRPr="00554241" w:rsidRDefault="002D1837" w:rsidP="002116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A suitable lone working policy has been consulted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if relevant.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3009C2D9" w14:textId="58E108F9" w:rsidR="009B3F40" w:rsidRPr="00127AEE" w:rsidRDefault="009B3F40" w:rsidP="00211672">
            <w:pPr>
              <w:autoSpaceDE w:val="0"/>
              <w:autoSpaceDN w:val="0"/>
              <w:adjustRightInd w:val="0"/>
              <w:rPr>
                <w:rStyle w:val="Hyperlink"/>
                <w:rFonts w:ascii="GillSansMT" w:hAnsi="GillSansMT" w:cs="GillSansMT"/>
              </w:rPr>
            </w:pPr>
            <w:r>
              <w:rPr>
                <w:rFonts w:ascii="GillSansMT" w:hAnsi="GillSansMT" w:cs="GillSansMT"/>
                <w:color w:val="000000"/>
              </w:rPr>
              <w:t xml:space="preserve">An example can be </w:t>
            </w:r>
            <w:r w:rsidR="00127AEE">
              <w:rPr>
                <w:rFonts w:ascii="GillSansMT" w:hAnsi="GillSansMT" w:cs="GillSansMT"/>
                <w:color w:val="0563C2"/>
              </w:rPr>
              <w:fldChar w:fldCharType="begin"/>
            </w:r>
            <w:r w:rsidR="00127AEE">
              <w:rPr>
                <w:rFonts w:ascii="GillSansMT" w:hAnsi="GillSansMT" w:cs="GillSansMT"/>
                <w:color w:val="0563C2"/>
              </w:rPr>
              <w:instrText xml:space="preserve"> HYPERLINK "https://www.ecclesiastical.com/documents/lone-working.pdf" </w:instrText>
            </w:r>
            <w:r w:rsidR="00127AEE">
              <w:rPr>
                <w:rFonts w:ascii="GillSansMT" w:hAnsi="GillSansMT" w:cs="GillSansMT"/>
                <w:color w:val="0563C2"/>
              </w:rPr>
              <w:fldChar w:fldCharType="separate"/>
            </w:r>
            <w:r w:rsidRPr="00127AEE">
              <w:rPr>
                <w:rStyle w:val="Hyperlink"/>
                <w:rFonts w:ascii="GillSansMT" w:hAnsi="GillSansMT" w:cs="GillSansMT"/>
              </w:rPr>
              <w:t>found</w:t>
            </w:r>
          </w:p>
          <w:p w14:paraId="3DDD3879" w14:textId="07DB7A0A" w:rsidR="00D55BF0" w:rsidRPr="00554241" w:rsidRDefault="009B3F40" w:rsidP="002116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AEE">
              <w:rPr>
                <w:rStyle w:val="Hyperlink"/>
                <w:rFonts w:ascii="GillSansMT" w:hAnsi="GillSansMT" w:cs="GillSansMT"/>
              </w:rPr>
              <w:t>here.</w:t>
            </w:r>
            <w:r w:rsidR="00127AEE">
              <w:rPr>
                <w:rFonts w:ascii="GillSansMT" w:hAnsi="GillSansMT" w:cs="GillSansMT"/>
                <w:color w:val="0563C2"/>
                <w:sz w:val="22"/>
                <w:szCs w:val="22"/>
              </w:rPr>
              <w:fldChar w:fldCharType="end"/>
            </w:r>
          </w:p>
        </w:tc>
        <w:tc>
          <w:tcPr>
            <w:tcW w:w="357" w:type="pct"/>
            <w:shd w:val="clear" w:color="auto" w:fill="000000" w:themeFill="text1"/>
            <w:vAlign w:val="center"/>
          </w:tcPr>
          <w:p w14:paraId="36B48FD5" w14:textId="77777777" w:rsidR="002D1837" w:rsidRDefault="002D1837" w:rsidP="002116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6ACC4DF3" w14:textId="342D2BD9" w:rsidR="002D1837" w:rsidRPr="00554241" w:rsidRDefault="00FF1326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 Applicable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3AD754DF" w14:textId="77777777" w:rsidR="002D1837" w:rsidRPr="00554241" w:rsidRDefault="002D1837" w:rsidP="002116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46A63" w:rsidRPr="00554241" w14:paraId="56DA78CA" w14:textId="77777777" w:rsidTr="004A7876">
        <w:trPr>
          <w:trHeight w:val="367"/>
        </w:trPr>
        <w:tc>
          <w:tcPr>
            <w:tcW w:w="935" w:type="pct"/>
            <w:vMerge/>
            <w:shd w:val="clear" w:color="auto" w:fill="E7E6E6" w:themeFill="background2"/>
          </w:tcPr>
          <w:p w14:paraId="56D96FF4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6EA8BF5A" w14:textId="17852F9D" w:rsidR="002D1837" w:rsidRPr="00554241" w:rsidRDefault="002D1837" w:rsidP="002116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Buildings have been aired before use.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1EF816D0" w14:textId="77777777" w:rsidR="002D1837" w:rsidRPr="00554241" w:rsidRDefault="002D1837" w:rsidP="002116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70AD47" w:themeFill="accent6"/>
            <w:vAlign w:val="center"/>
          </w:tcPr>
          <w:p w14:paraId="56CC97DD" w14:textId="77777777" w:rsidR="002D1837" w:rsidRPr="00554241" w:rsidRDefault="002D1837" w:rsidP="002116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057136B1" w14:textId="1F546C3A" w:rsidR="002477E0" w:rsidRPr="002477E0" w:rsidRDefault="002477E0" w:rsidP="009E1BC5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 w:rsidRPr="002477E0">
              <w:rPr>
                <w:rFonts w:ascii="GillSansMT" w:hAnsi="GillSansMT" w:cs="GillSansMT"/>
              </w:rPr>
              <w:t>Incumbent</w:t>
            </w:r>
          </w:p>
          <w:p w14:paraId="5C838F6C" w14:textId="634BC92A" w:rsidR="002D1837" w:rsidRPr="00554241" w:rsidRDefault="002477E0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477E0">
              <w:rPr>
                <w:rFonts w:ascii="GillSansMT" w:hAnsi="GillSansMT" w:cs="GillSansMT"/>
                <w:sz w:val="22"/>
                <w:szCs w:val="22"/>
              </w:rPr>
              <w:t>Duty Warden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0CE71FE2" w14:textId="77777777" w:rsidR="00336683" w:rsidRDefault="00DE2409" w:rsidP="002116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5AC1C61F" w14:textId="39765D54" w:rsidR="002D1837" w:rsidRPr="00554241" w:rsidRDefault="00DE2409" w:rsidP="002116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A46A63" w:rsidRPr="00554241" w14:paraId="14D0147E" w14:textId="77777777" w:rsidTr="004A7876">
        <w:trPr>
          <w:trHeight w:val="273"/>
        </w:trPr>
        <w:tc>
          <w:tcPr>
            <w:tcW w:w="935" w:type="pct"/>
            <w:vMerge/>
            <w:shd w:val="clear" w:color="auto" w:fill="E7E6E6" w:themeFill="background2"/>
          </w:tcPr>
          <w:p w14:paraId="1658BBF2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652EEF3B" w14:textId="08FD0050" w:rsidR="002D1837" w:rsidRPr="00554241" w:rsidRDefault="002D1837" w:rsidP="002116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Check for animal waste and general cleanliness. 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63D70F7F" w14:textId="4B811998" w:rsidR="002D1837" w:rsidRPr="00E4166F" w:rsidRDefault="002D1837" w:rsidP="002116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70AD47" w:themeFill="accent6"/>
            <w:vAlign w:val="center"/>
          </w:tcPr>
          <w:p w14:paraId="7A500411" w14:textId="77777777" w:rsidR="002D1837" w:rsidRPr="00554241" w:rsidRDefault="002D1837" w:rsidP="002116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74121684" w14:textId="2458B7C5" w:rsidR="009E1BC5" w:rsidRPr="002477E0" w:rsidRDefault="009E1BC5" w:rsidP="009E1BC5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 w:rsidRPr="002477E0">
              <w:rPr>
                <w:rFonts w:ascii="GillSansMT" w:hAnsi="GillSansMT" w:cs="GillSansMT"/>
              </w:rPr>
              <w:t>Incumbent</w:t>
            </w:r>
          </w:p>
          <w:p w14:paraId="3896B929" w14:textId="74F6C242" w:rsidR="002D1837" w:rsidRPr="00554241" w:rsidRDefault="009E1BC5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477E0">
              <w:rPr>
                <w:rFonts w:ascii="GillSansMT" w:hAnsi="GillSansMT" w:cs="GillSansMT"/>
                <w:sz w:val="22"/>
                <w:szCs w:val="22"/>
              </w:rPr>
              <w:t>Duty Warden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6426ED6F" w14:textId="77777777" w:rsidR="00336683" w:rsidRDefault="00DE2409" w:rsidP="002116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549C8CBD" w14:textId="4919217F" w:rsidR="002D1837" w:rsidRPr="00554241" w:rsidRDefault="00DE2409" w:rsidP="002116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A46A63" w:rsidRPr="00554241" w14:paraId="461D5A3D" w14:textId="77777777" w:rsidTr="004A7876">
        <w:trPr>
          <w:trHeight w:val="608"/>
        </w:trPr>
        <w:tc>
          <w:tcPr>
            <w:tcW w:w="935" w:type="pct"/>
            <w:vMerge/>
            <w:shd w:val="clear" w:color="auto" w:fill="E7E6E6" w:themeFill="background2"/>
          </w:tcPr>
          <w:p w14:paraId="0DAED37C" w14:textId="77777777" w:rsidR="009E1BC5" w:rsidRPr="00554241" w:rsidRDefault="009E1BC5" w:rsidP="009E1B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06F3E7E2" w14:textId="3CEACF9E" w:rsidR="009E1BC5" w:rsidRPr="005728CF" w:rsidRDefault="009E1BC5" w:rsidP="009E1B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Ensure water systems are flushed through before use.</w:t>
            </w:r>
            <w:r>
              <w:tab/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0E960FEA" w14:textId="61D14313" w:rsidR="009E1BC5" w:rsidRPr="00554241" w:rsidRDefault="009E1BC5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Running of all taps for 5 minutes and flushing of toilet</w:t>
            </w:r>
          </w:p>
        </w:tc>
        <w:tc>
          <w:tcPr>
            <w:tcW w:w="357" w:type="pct"/>
            <w:shd w:val="clear" w:color="auto" w:fill="70AD47" w:themeFill="accent6"/>
            <w:vAlign w:val="center"/>
          </w:tcPr>
          <w:p w14:paraId="462CEA54" w14:textId="77777777" w:rsidR="009E1BC5" w:rsidRDefault="009E1BC5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2F220871" w14:textId="77777777" w:rsidR="00336683" w:rsidRPr="00220307" w:rsidRDefault="009E1BC5" w:rsidP="009E1BC5">
            <w:pPr>
              <w:pStyle w:val="Default"/>
              <w:rPr>
                <w:rFonts w:ascii="GillSansMT" w:hAnsi="GillSansMT" w:cs="GillSansMT"/>
                <w:sz w:val="22"/>
                <w:szCs w:val="22"/>
              </w:rPr>
            </w:pPr>
            <w:r w:rsidRPr="00220307">
              <w:rPr>
                <w:rFonts w:ascii="GillSansMT" w:hAnsi="GillSansMT" w:cs="GillSansMT"/>
                <w:sz w:val="22"/>
                <w:szCs w:val="22"/>
              </w:rPr>
              <w:t xml:space="preserve">Incumbent </w:t>
            </w:r>
          </w:p>
          <w:p w14:paraId="7F78BBEA" w14:textId="679F20CC" w:rsidR="009E1BC5" w:rsidRPr="00554241" w:rsidRDefault="009E1BC5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20307">
              <w:rPr>
                <w:rFonts w:ascii="GillSansMT" w:hAnsi="GillSansMT" w:cs="GillSansMT"/>
                <w:sz w:val="22"/>
                <w:szCs w:val="22"/>
              </w:rPr>
              <w:t>Duty Warden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5AF4EDAF" w14:textId="77777777" w:rsidR="00A46A63" w:rsidRDefault="00A46A63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17.6.20 KEL</w:t>
            </w:r>
          </w:p>
          <w:p w14:paraId="5613868B" w14:textId="2DC0FC13" w:rsidR="009E1BC5" w:rsidRPr="00554241" w:rsidRDefault="00DE2409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  <w:r w:rsidR="003366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A46A63" w:rsidRPr="00554241" w14:paraId="3A9E9C73" w14:textId="77777777" w:rsidTr="004A7876">
        <w:trPr>
          <w:trHeight w:val="608"/>
        </w:trPr>
        <w:tc>
          <w:tcPr>
            <w:tcW w:w="935" w:type="pct"/>
            <w:vMerge/>
            <w:shd w:val="clear" w:color="auto" w:fill="E7E6E6" w:themeFill="background2"/>
          </w:tcPr>
          <w:p w14:paraId="6F1BA488" w14:textId="77777777" w:rsidR="009E1BC5" w:rsidRPr="00554241" w:rsidRDefault="009E1BC5" w:rsidP="009E1B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1283F576" w14:textId="4C8EDDBC" w:rsidR="009E1BC5" w:rsidRPr="00554241" w:rsidRDefault="009E1BC5" w:rsidP="009E1B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Switch on and check electrical and heating systems if needed.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Commission system checks as necessary.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01E3714C" w14:textId="40E50731" w:rsidR="009E1BC5" w:rsidRPr="00554241" w:rsidRDefault="009E1BC5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Electrics have been in use. Heating checked</w:t>
            </w:r>
          </w:p>
        </w:tc>
        <w:tc>
          <w:tcPr>
            <w:tcW w:w="357" w:type="pct"/>
            <w:shd w:val="clear" w:color="auto" w:fill="70AD47" w:themeFill="accent6"/>
            <w:vAlign w:val="center"/>
          </w:tcPr>
          <w:p w14:paraId="2CDFBF24" w14:textId="77777777" w:rsidR="009E1BC5" w:rsidRDefault="009E1BC5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3988173C" w14:textId="47AAB4F0" w:rsidR="009E1BC5" w:rsidRPr="002477E0" w:rsidRDefault="009E1BC5" w:rsidP="009E1BC5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 w:rsidRPr="002477E0">
              <w:rPr>
                <w:rFonts w:ascii="GillSansMT" w:hAnsi="GillSansMT" w:cs="GillSansMT"/>
              </w:rPr>
              <w:t xml:space="preserve">Incumbent </w:t>
            </w:r>
          </w:p>
          <w:p w14:paraId="57DD0C8A" w14:textId="34F01ACF" w:rsidR="009E1BC5" w:rsidRPr="00554241" w:rsidRDefault="009E1BC5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477E0">
              <w:rPr>
                <w:rFonts w:ascii="GillSansMT" w:hAnsi="GillSansMT" w:cs="GillSansMT"/>
                <w:sz w:val="22"/>
                <w:szCs w:val="22"/>
              </w:rPr>
              <w:t>Duty Warden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229B6966" w14:textId="13BCE1D6" w:rsidR="009E1BC5" w:rsidRDefault="00A46A63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782E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  <w:r w:rsidR="00782E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.20</w:t>
            </w:r>
            <w:r w:rsidR="00971E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KEL</w:t>
            </w:r>
          </w:p>
          <w:p w14:paraId="6B6C73AD" w14:textId="469897A0" w:rsidR="00A46A63" w:rsidRPr="00554241" w:rsidRDefault="00971EC5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7.7.20 </w:t>
            </w:r>
            <w:r w:rsidR="00A46A6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KEL SB</w:t>
            </w:r>
          </w:p>
        </w:tc>
      </w:tr>
      <w:tr w:rsidR="00A46A63" w:rsidRPr="00554241" w14:paraId="6E9346E4" w14:textId="77777777" w:rsidTr="004A7876">
        <w:trPr>
          <w:trHeight w:val="391"/>
        </w:trPr>
        <w:tc>
          <w:tcPr>
            <w:tcW w:w="935" w:type="pct"/>
            <w:vMerge/>
            <w:shd w:val="clear" w:color="auto" w:fill="E7E6E6" w:themeFill="background2"/>
          </w:tcPr>
          <w:p w14:paraId="71E4B121" w14:textId="77777777" w:rsidR="009E1BC5" w:rsidRPr="00554241" w:rsidRDefault="009E1BC5" w:rsidP="009E1B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6D6C3885" w14:textId="38FE3672" w:rsidR="009E1BC5" w:rsidRPr="00554241" w:rsidRDefault="009E1BC5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Holy 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stoups and the font are empty.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3D37FAC7" w14:textId="14F0BBCB" w:rsidR="009E1BC5" w:rsidRPr="00554241" w:rsidRDefault="004F693E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Baptismal font</w:t>
            </w:r>
            <w:r w:rsidR="005803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be emptied after each use</w:t>
            </w:r>
          </w:p>
        </w:tc>
        <w:tc>
          <w:tcPr>
            <w:tcW w:w="357" w:type="pct"/>
            <w:shd w:val="clear" w:color="auto" w:fill="70AD47" w:themeFill="accent6"/>
            <w:vAlign w:val="center"/>
          </w:tcPr>
          <w:p w14:paraId="70253D18" w14:textId="77777777" w:rsidR="009E1BC5" w:rsidRPr="00554241" w:rsidRDefault="009E1BC5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244AC2A3" w14:textId="77777777" w:rsidR="00336683" w:rsidRDefault="009E1BC5" w:rsidP="009E1BC5">
            <w:pPr>
              <w:pStyle w:val="Default"/>
              <w:rPr>
                <w:rFonts w:ascii="GillSansMT" w:hAnsi="GillSansMT" w:cs="GillSansMT"/>
                <w:sz w:val="22"/>
                <w:szCs w:val="22"/>
              </w:rPr>
            </w:pPr>
            <w:r w:rsidRPr="008E196C">
              <w:rPr>
                <w:rFonts w:ascii="GillSansMT" w:hAnsi="GillSansMT" w:cs="GillSansMT"/>
                <w:sz w:val="22"/>
                <w:szCs w:val="22"/>
              </w:rPr>
              <w:t xml:space="preserve">Incumbent </w:t>
            </w:r>
          </w:p>
          <w:p w14:paraId="15109F65" w14:textId="44B9BB14" w:rsidR="009E1BC5" w:rsidRPr="00554241" w:rsidRDefault="009E1BC5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E196C">
              <w:rPr>
                <w:rFonts w:ascii="GillSansMT" w:hAnsi="GillSansMT" w:cs="GillSansMT"/>
                <w:sz w:val="22"/>
                <w:szCs w:val="22"/>
              </w:rPr>
              <w:t>Duty Warden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6BC13821" w14:textId="36EF522F" w:rsidR="009E1BC5" w:rsidRPr="00554241" w:rsidRDefault="005803BA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required</w:t>
            </w:r>
          </w:p>
        </w:tc>
      </w:tr>
      <w:tr w:rsidR="00A46A63" w:rsidRPr="00554241" w14:paraId="321B0C3D" w14:textId="77777777" w:rsidTr="004A7876">
        <w:trPr>
          <w:trHeight w:val="391"/>
        </w:trPr>
        <w:tc>
          <w:tcPr>
            <w:tcW w:w="935" w:type="pct"/>
            <w:vMerge/>
            <w:shd w:val="clear" w:color="auto" w:fill="E7E6E6" w:themeFill="background2"/>
          </w:tcPr>
          <w:p w14:paraId="19D216CC" w14:textId="77777777" w:rsidR="009E1BC5" w:rsidRPr="00554241" w:rsidRDefault="009E1BC5" w:rsidP="009E1B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2BC15B90" w14:textId="7DBDD736" w:rsidR="009E1BC5" w:rsidRPr="00554241" w:rsidRDefault="009E1BC5" w:rsidP="009E1B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safe use of equipment needed for livestreaming: avoid exceeding safe load on sockets, cables/tripod causing trip hazard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33E279C8" w14:textId="77777777" w:rsidR="009E1BC5" w:rsidRPr="00554241" w:rsidRDefault="009E1BC5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70AD47" w:themeFill="accent6"/>
            <w:vAlign w:val="center"/>
          </w:tcPr>
          <w:p w14:paraId="64092A35" w14:textId="77777777" w:rsidR="009E1BC5" w:rsidRDefault="009E1BC5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2579A50F" w14:textId="6319AEEB" w:rsidR="009E1BC5" w:rsidRPr="002477E0" w:rsidRDefault="009E1BC5" w:rsidP="009E1BC5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 w:rsidRPr="002477E0">
              <w:rPr>
                <w:rFonts w:ascii="GillSansMT" w:hAnsi="GillSansMT" w:cs="GillSansMT"/>
              </w:rPr>
              <w:t xml:space="preserve">Incumbent </w:t>
            </w:r>
          </w:p>
          <w:p w14:paraId="1266B8AA" w14:textId="46BE0531" w:rsidR="009E1BC5" w:rsidRPr="00554241" w:rsidRDefault="009E1BC5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477E0">
              <w:rPr>
                <w:rFonts w:ascii="GillSansMT" w:hAnsi="GillSansMT" w:cs="GillSansMT"/>
                <w:sz w:val="22"/>
                <w:szCs w:val="22"/>
              </w:rPr>
              <w:t>Duty Warden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7E62278F" w14:textId="77777777" w:rsidR="00336683" w:rsidRDefault="005B3DD0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09C6FE6B" w14:textId="2C70CC80" w:rsidR="009E1BC5" w:rsidRPr="00554241" w:rsidRDefault="005B3DD0" w:rsidP="009E1B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C91C07" w:rsidRPr="00554241" w14:paraId="71C9EF5E" w14:textId="77777777" w:rsidTr="00C91C07">
        <w:trPr>
          <w:trHeight w:val="718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18AB836" w14:textId="77777777" w:rsidR="00C91C07" w:rsidRDefault="00C91C07" w:rsidP="00C91C0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46A63" w:rsidRPr="00554241" w14:paraId="7F1AB4A2" w14:textId="77777777" w:rsidTr="004A7876">
        <w:trPr>
          <w:trHeight w:val="416"/>
        </w:trPr>
        <w:tc>
          <w:tcPr>
            <w:tcW w:w="935" w:type="pct"/>
            <w:vMerge w:val="restart"/>
          </w:tcPr>
          <w:p w14:paraId="4D294110" w14:textId="37B6AB88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Deciding whether to open to the public</w:t>
            </w:r>
          </w:p>
        </w:tc>
        <w:tc>
          <w:tcPr>
            <w:tcW w:w="1577" w:type="pct"/>
            <w:vAlign w:val="center"/>
          </w:tcPr>
          <w:p w14:paraId="42B1E066" w14:textId="157864B5" w:rsidR="002D1837" w:rsidRPr="00A0058F" w:rsidRDefault="002D1837" w:rsidP="007D3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0058F">
              <w:rPr>
                <w:rFonts w:asciiTheme="minorHAnsi" w:hAnsiTheme="minorHAnsi" w:cstheme="minorHAnsi"/>
                <w:sz w:val="18"/>
                <w:szCs w:val="18"/>
              </w:rPr>
              <w:t>Discuss with nearby venues and businesses to ensure that the timing and practical arrangements for using the church are compatible.</w:t>
            </w:r>
          </w:p>
        </w:tc>
        <w:tc>
          <w:tcPr>
            <w:tcW w:w="924" w:type="pct"/>
            <w:vAlign w:val="center"/>
          </w:tcPr>
          <w:p w14:paraId="3CFA7DE0" w14:textId="0CF49E2C" w:rsidR="002D1837" w:rsidRPr="00A0058F" w:rsidRDefault="00E43EDA" w:rsidP="007D311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058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Not Applicable</w:t>
            </w:r>
          </w:p>
        </w:tc>
        <w:tc>
          <w:tcPr>
            <w:tcW w:w="357" w:type="pct"/>
            <w:shd w:val="clear" w:color="auto" w:fill="000000" w:themeFill="text1"/>
          </w:tcPr>
          <w:p w14:paraId="084471BC" w14:textId="77777777" w:rsidR="002D1837" w:rsidRPr="00A0058F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14:paraId="70BBC587" w14:textId="75B3A521" w:rsidR="002D1837" w:rsidRPr="00A0058F" w:rsidRDefault="00E43EDA" w:rsidP="007D311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058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Not Applicable</w:t>
            </w:r>
          </w:p>
        </w:tc>
        <w:tc>
          <w:tcPr>
            <w:tcW w:w="585" w:type="pct"/>
            <w:vAlign w:val="center"/>
          </w:tcPr>
          <w:p w14:paraId="6E95ACFF" w14:textId="07D2E36B" w:rsidR="002D1837" w:rsidRPr="00A0058F" w:rsidRDefault="00E43EDA" w:rsidP="007D311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058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Not Applicable</w:t>
            </w:r>
          </w:p>
        </w:tc>
      </w:tr>
      <w:tr w:rsidR="00A46A63" w:rsidRPr="00554241" w14:paraId="1ED06578" w14:textId="77777777" w:rsidTr="004A7876">
        <w:trPr>
          <w:trHeight w:val="391"/>
        </w:trPr>
        <w:tc>
          <w:tcPr>
            <w:tcW w:w="935" w:type="pct"/>
            <w:vMerge/>
          </w:tcPr>
          <w:p w14:paraId="10887FD4" w14:textId="77777777" w:rsidR="002D1837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vAlign w:val="center"/>
          </w:tcPr>
          <w:p w14:paraId="5F9CB0FF" w14:textId="0FCAE1AA" w:rsidR="002D1837" w:rsidRPr="00FE2E7A" w:rsidRDefault="002D1837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 xml:space="preserve">Update our </w:t>
            </w:r>
            <w:r w:rsidR="00A37FF7">
              <w:rPr>
                <w:rFonts w:cstheme="minorHAnsi"/>
                <w:sz w:val="22"/>
                <w:szCs w:val="22"/>
              </w:rPr>
              <w:t>‘</w:t>
            </w:r>
            <w:r w:rsidRPr="00FE2E7A">
              <w:rPr>
                <w:rFonts w:cstheme="minorHAnsi"/>
                <w:sz w:val="22"/>
                <w:szCs w:val="22"/>
              </w:rPr>
              <w:t>A Church Near You</w:t>
            </w:r>
            <w:r w:rsidR="00A37FF7">
              <w:rPr>
                <w:rFonts w:cstheme="minorHAnsi"/>
                <w:sz w:val="22"/>
                <w:szCs w:val="22"/>
              </w:rPr>
              <w:t>’</w:t>
            </w:r>
            <w:r w:rsidRPr="00FE2E7A">
              <w:rPr>
                <w:rFonts w:cstheme="minorHAnsi"/>
                <w:sz w:val="22"/>
                <w:szCs w:val="22"/>
              </w:rPr>
              <w:t xml:space="preserve"> and </w:t>
            </w:r>
            <w:r w:rsidR="00A37FF7">
              <w:rPr>
                <w:rFonts w:cstheme="minorHAnsi"/>
                <w:sz w:val="22"/>
                <w:szCs w:val="22"/>
              </w:rPr>
              <w:t>Facebook page</w:t>
            </w:r>
            <w:r w:rsidR="00551353">
              <w:rPr>
                <w:rFonts w:cstheme="minorHAnsi"/>
                <w:sz w:val="22"/>
                <w:szCs w:val="22"/>
              </w:rPr>
              <w:t>s</w:t>
            </w:r>
            <w:r w:rsidRPr="00FE2E7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924" w:type="pct"/>
            <w:vAlign w:val="center"/>
          </w:tcPr>
          <w:p w14:paraId="193EFD55" w14:textId="77777777" w:rsidR="002D1837" w:rsidRPr="00FE2E7A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70AD47" w:themeFill="accent6"/>
          </w:tcPr>
          <w:p w14:paraId="5EED319B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vAlign w:val="center"/>
          </w:tcPr>
          <w:p w14:paraId="20895F6D" w14:textId="6F96FABE" w:rsidR="002D1837" w:rsidRPr="00554241" w:rsidRDefault="00A37FF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Rev’d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</w:t>
            </w:r>
          </w:p>
        </w:tc>
        <w:tc>
          <w:tcPr>
            <w:tcW w:w="585" w:type="pct"/>
            <w:vAlign w:val="center"/>
          </w:tcPr>
          <w:p w14:paraId="2050B818" w14:textId="77777777" w:rsidR="00336683" w:rsidRDefault="00C72C76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511E9F41" w14:textId="405F3A6A" w:rsidR="002D1837" w:rsidRPr="00554241" w:rsidRDefault="00C72C76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A46A63" w:rsidRPr="00554241" w14:paraId="09FA4E06" w14:textId="77777777" w:rsidTr="004A7876">
        <w:trPr>
          <w:trHeight w:val="391"/>
        </w:trPr>
        <w:tc>
          <w:tcPr>
            <w:tcW w:w="935" w:type="pct"/>
            <w:vMerge/>
          </w:tcPr>
          <w:p w14:paraId="0FAAC69E" w14:textId="77777777" w:rsidR="002D1837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vAlign w:val="center"/>
          </w:tcPr>
          <w:p w14:paraId="25924AC1" w14:textId="50082E04" w:rsidR="002D1837" w:rsidRPr="00FE2E7A" w:rsidRDefault="002D1837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Consider if a booking system is needed, whether for general access or for specific events/services</w:t>
            </w:r>
          </w:p>
        </w:tc>
        <w:tc>
          <w:tcPr>
            <w:tcW w:w="924" w:type="pct"/>
            <w:vAlign w:val="center"/>
          </w:tcPr>
          <w:p w14:paraId="784AA028" w14:textId="1782763F" w:rsidR="002D1837" w:rsidRPr="00FE2E7A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70AD47" w:themeFill="accent6"/>
          </w:tcPr>
          <w:p w14:paraId="52615E52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vAlign w:val="center"/>
          </w:tcPr>
          <w:p w14:paraId="133F4721" w14:textId="77777777" w:rsidR="002D1837" w:rsidRDefault="00EF0133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Incumbent</w:t>
            </w:r>
          </w:p>
          <w:p w14:paraId="61EF1AC3" w14:textId="4E7FBC39" w:rsidR="00C27587" w:rsidRPr="00554241" w:rsidRDefault="00C2758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PCC</w:t>
            </w:r>
          </w:p>
        </w:tc>
        <w:tc>
          <w:tcPr>
            <w:tcW w:w="585" w:type="pct"/>
            <w:vAlign w:val="center"/>
          </w:tcPr>
          <w:p w14:paraId="6F28D5B5" w14:textId="625CA713" w:rsidR="00336683" w:rsidRDefault="00C2758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Review</w:t>
            </w:r>
          </w:p>
          <w:p w14:paraId="2CE28AF9" w14:textId="0D28BEB5" w:rsidR="002D1837" w:rsidRPr="00554241" w:rsidRDefault="00C72C76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A46A63" w:rsidRPr="00554241" w14:paraId="3ED1DEEF" w14:textId="77777777" w:rsidTr="004A7876">
        <w:trPr>
          <w:trHeight w:val="391"/>
        </w:trPr>
        <w:tc>
          <w:tcPr>
            <w:tcW w:w="935" w:type="pct"/>
            <w:vMerge/>
          </w:tcPr>
          <w:p w14:paraId="011EDE2C" w14:textId="77777777" w:rsidR="002D1837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vAlign w:val="center"/>
          </w:tcPr>
          <w:p w14:paraId="183E00D3" w14:textId="64DA3069" w:rsidR="002D1837" w:rsidRPr="00C40F0C" w:rsidRDefault="002D1837" w:rsidP="007D3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0F0C">
              <w:rPr>
                <w:rFonts w:cstheme="minorHAnsi"/>
                <w:sz w:val="18"/>
                <w:szCs w:val="18"/>
              </w:rPr>
              <w:t xml:space="preserve">If opening to </w:t>
            </w:r>
            <w:proofErr w:type="gramStart"/>
            <w:r w:rsidRPr="00C40F0C">
              <w:rPr>
                <w:rFonts w:cstheme="minorHAnsi"/>
                <w:sz w:val="18"/>
                <w:szCs w:val="18"/>
              </w:rPr>
              <w:t>tourists</w:t>
            </w:r>
            <w:proofErr w:type="gramEnd"/>
            <w:r w:rsidRPr="00C40F0C">
              <w:rPr>
                <w:rFonts w:cstheme="minorHAnsi"/>
                <w:sz w:val="18"/>
                <w:szCs w:val="18"/>
              </w:rPr>
              <w:t xml:space="preserve"> consider applying for the Visit Britain ‘Good to Go’ standard mark</w:t>
            </w:r>
          </w:p>
        </w:tc>
        <w:tc>
          <w:tcPr>
            <w:tcW w:w="924" w:type="pct"/>
            <w:vAlign w:val="center"/>
          </w:tcPr>
          <w:p w14:paraId="1DB25308" w14:textId="3B7689F7" w:rsidR="002D1837" w:rsidRPr="00C40F0C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40F0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Not Applicable</w:t>
            </w:r>
          </w:p>
        </w:tc>
        <w:tc>
          <w:tcPr>
            <w:tcW w:w="357" w:type="pct"/>
            <w:shd w:val="clear" w:color="auto" w:fill="000000" w:themeFill="text1"/>
          </w:tcPr>
          <w:p w14:paraId="00925A59" w14:textId="77777777" w:rsidR="002D1837" w:rsidRPr="00C40F0C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14:paraId="5D28179C" w14:textId="406B403C" w:rsidR="002D1837" w:rsidRPr="00C40F0C" w:rsidRDefault="00E43EDA" w:rsidP="007D311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40F0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Not Applicable</w:t>
            </w:r>
          </w:p>
        </w:tc>
        <w:tc>
          <w:tcPr>
            <w:tcW w:w="585" w:type="pct"/>
            <w:vAlign w:val="center"/>
          </w:tcPr>
          <w:p w14:paraId="661E989E" w14:textId="6D8C18C2" w:rsidR="002D1837" w:rsidRPr="00C40F0C" w:rsidRDefault="00E43EDA" w:rsidP="007D311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40F0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Not Applicable</w:t>
            </w:r>
          </w:p>
        </w:tc>
      </w:tr>
      <w:tr w:rsidR="00A46A63" w:rsidRPr="00554241" w14:paraId="64354516" w14:textId="77777777" w:rsidTr="004A7876">
        <w:trPr>
          <w:trHeight w:val="608"/>
        </w:trPr>
        <w:tc>
          <w:tcPr>
            <w:tcW w:w="935" w:type="pct"/>
            <w:vMerge w:val="restart"/>
            <w:shd w:val="clear" w:color="auto" w:fill="E7E6E6" w:themeFill="background2"/>
          </w:tcPr>
          <w:p w14:paraId="6FF2FFED" w14:textId="545DFBBD" w:rsidR="002D1837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reparation of the Church for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access by members of the public for any permitted purposes, including worship and tourism</w:t>
            </w: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585113AB" w14:textId="445EF272" w:rsidR="002D1837" w:rsidRPr="00C40F0C" w:rsidRDefault="002D1837" w:rsidP="007D31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0F0C">
              <w:rPr>
                <w:rFonts w:asciiTheme="minorHAnsi" w:hAnsiTheme="minorHAnsi" w:cstheme="minorHAnsi"/>
                <w:sz w:val="20"/>
                <w:szCs w:val="20"/>
              </w:rPr>
              <w:t>Confirm that all steps (above) for access by clergy have been carried out before anyone else accesses the building.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396C689B" w14:textId="77777777" w:rsidR="002D1837" w:rsidRPr="00C40F0C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FFFF00"/>
          </w:tcPr>
          <w:p w14:paraId="49F8E639" w14:textId="77777777" w:rsidR="002D1837" w:rsidRPr="00C40F0C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0EF5C1DA" w14:textId="41394DBC" w:rsidR="002D1837" w:rsidRPr="00C40F0C" w:rsidRDefault="00B141AB" w:rsidP="007D311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C40F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Rev’d</w:t>
            </w:r>
            <w:proofErr w:type="spellEnd"/>
            <w:r w:rsidRPr="00C40F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Kim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051A7CE0" w14:textId="1F7D8A29" w:rsidR="002D1837" w:rsidRPr="00C40F0C" w:rsidRDefault="00C2758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0F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17.6.20 KEL</w:t>
            </w:r>
          </w:p>
        </w:tc>
      </w:tr>
      <w:tr w:rsidR="00A46A63" w:rsidRPr="00554241" w14:paraId="091E90F3" w14:textId="77777777" w:rsidTr="004A7876">
        <w:trPr>
          <w:trHeight w:val="608"/>
        </w:trPr>
        <w:tc>
          <w:tcPr>
            <w:tcW w:w="935" w:type="pct"/>
            <w:vMerge/>
          </w:tcPr>
          <w:p w14:paraId="502C0BE4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44D11307" w14:textId="3B180D45" w:rsidR="002D1837" w:rsidRPr="00554241" w:rsidRDefault="002D1837" w:rsidP="007D3112">
            <w:pPr>
              <w:rPr>
                <w:rFonts w:cstheme="minorHAnsi"/>
              </w:rPr>
            </w:pPr>
            <w:r w:rsidRPr="001A0A5A">
              <w:rPr>
                <w:rFonts w:cstheme="minorHAnsi"/>
                <w:color w:val="000000"/>
              </w:rPr>
              <w:t xml:space="preserve">Review </w:t>
            </w:r>
            <w:proofErr w:type="spellStart"/>
            <w:r w:rsidRPr="001A0A5A">
              <w:rPr>
                <w:rFonts w:cstheme="minorHAnsi"/>
                <w:color w:val="000000"/>
              </w:rPr>
              <w:t>CofE</w:t>
            </w:r>
            <w:proofErr w:type="spellEnd"/>
            <w:r w:rsidRPr="001A0A5A">
              <w:rPr>
                <w:rFonts w:cstheme="minorHAnsi"/>
                <w:color w:val="000000"/>
              </w:rPr>
              <w:t xml:space="preserve"> guide on cleaning church buildings.</w:t>
            </w:r>
            <w:r>
              <w:rPr>
                <w:rFonts w:cstheme="minorHAnsi"/>
                <w:color w:val="000000"/>
              </w:rPr>
              <w:t xml:space="preserve"> Complete the ‘cleaning’ section of this risk assessment (below).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23D3CE48" w14:textId="660BBEAB" w:rsidR="002D1837" w:rsidRPr="00554241" w:rsidRDefault="00D73251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After each Sunday service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DC7E40">
              <w:rPr>
                <w:rFonts w:asciiTheme="minorHAnsi" w:hAnsiTheme="minorHAnsi" w:cstheme="minorHAnsi"/>
                <w:sz w:val="22"/>
                <w:szCs w:val="22"/>
              </w:rPr>
              <w:t xml:space="preserve"> notice</w:t>
            </w:r>
            <w:proofErr w:type="gramEnd"/>
            <w:r w:rsidR="00DC7E40">
              <w:rPr>
                <w:rFonts w:asciiTheme="minorHAnsi" w:hAnsiTheme="minorHAnsi" w:cstheme="minorHAnsi"/>
                <w:sz w:val="22"/>
                <w:szCs w:val="22"/>
              </w:rPr>
              <w:t xml:space="preserve"> will be placed across the inner door, dated and signed, stating no access for 72 hours</w:t>
            </w:r>
          </w:p>
        </w:tc>
        <w:tc>
          <w:tcPr>
            <w:tcW w:w="357" w:type="pct"/>
            <w:shd w:val="clear" w:color="auto" w:fill="70AD47" w:themeFill="accent6"/>
          </w:tcPr>
          <w:p w14:paraId="579AD14B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0F9D78BA" w14:textId="3CA45106" w:rsidR="002D1837" w:rsidRPr="00554241" w:rsidRDefault="00377D75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Rev’d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272D1F82" w14:textId="14502208" w:rsidR="002D1837" w:rsidRPr="00554241" w:rsidRDefault="008742FE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Ongoing/Weekly</w:t>
            </w:r>
          </w:p>
        </w:tc>
      </w:tr>
      <w:tr w:rsidR="00A46A63" w:rsidRPr="00554241" w14:paraId="33167C12" w14:textId="77777777" w:rsidTr="004A7876">
        <w:trPr>
          <w:trHeight w:val="314"/>
        </w:trPr>
        <w:tc>
          <w:tcPr>
            <w:tcW w:w="935" w:type="pct"/>
            <w:vMerge/>
          </w:tcPr>
          <w:p w14:paraId="30649305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1D69011C" w14:textId="454AA485" w:rsidR="002D1837" w:rsidRPr="00554241" w:rsidRDefault="002D1837" w:rsidP="007D311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Choose one point of entry into the church to manage flow of people and indicate this with notices, keeping emergency exits available at all times. Where possible use a different exit.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17A907B1" w14:textId="77777777" w:rsidR="006B717B" w:rsidRDefault="006B717B" w:rsidP="006B717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 audited by Clergy and Wardens. Routes and seating have been planned.</w:t>
            </w:r>
          </w:p>
          <w:p w14:paraId="4A98DEDA" w14:textId="77777777" w:rsidR="006B717B" w:rsidRDefault="006B717B" w:rsidP="006B717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Seating areas and routes have been identified with tape.</w:t>
            </w:r>
          </w:p>
          <w:p w14:paraId="4DF8262E" w14:textId="7EA9EFE7" w:rsidR="006B717B" w:rsidRDefault="006B717B" w:rsidP="006B717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 Stephen’s has been assessed as having capacity for 21 individuals, households or bubbles. </w:t>
            </w:r>
          </w:p>
          <w:p w14:paraId="605C3DED" w14:textId="343F66FE" w:rsidR="002D1837" w:rsidRPr="00554241" w:rsidRDefault="006B717B" w:rsidP="00C40F0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it is not possible to predict which of the above will arrive and in what quantity, a dynamic Risk assessment will take place at the point of entry as needed.</w:t>
            </w:r>
          </w:p>
        </w:tc>
        <w:tc>
          <w:tcPr>
            <w:tcW w:w="357" w:type="pct"/>
            <w:shd w:val="clear" w:color="auto" w:fill="70AD47" w:themeFill="accent6"/>
          </w:tcPr>
          <w:p w14:paraId="02CC357D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491A049D" w14:textId="77777777" w:rsidR="00A21BE9" w:rsidRDefault="00A21BE9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2D894A0" w14:textId="77777777" w:rsidR="00A21BE9" w:rsidRDefault="00A21BE9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6B290F4" w14:textId="77777777" w:rsidR="00A21BE9" w:rsidRDefault="00A21BE9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F5EB1F7" w14:textId="2E9B4BAA" w:rsidR="002D1837" w:rsidRDefault="006B717B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Rev’d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</w:t>
            </w:r>
          </w:p>
          <w:p w14:paraId="56AE3301" w14:textId="77777777" w:rsidR="006B717B" w:rsidRDefault="006B717B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Rev’d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Stephen</w:t>
            </w:r>
          </w:p>
          <w:p w14:paraId="48DAF696" w14:textId="77777777" w:rsidR="006B717B" w:rsidRDefault="006B717B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 Wardens</w:t>
            </w:r>
          </w:p>
          <w:p w14:paraId="1877D501" w14:textId="77777777" w:rsidR="00A21BE9" w:rsidRDefault="00A21BE9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3F732A6" w14:textId="77777777" w:rsidR="00A21BE9" w:rsidRDefault="00A21BE9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71B822" w14:textId="28617C3D" w:rsidR="00A21BE9" w:rsidRDefault="00A21BE9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EE7F758" w14:textId="6408B3DF" w:rsidR="00C40F0C" w:rsidRDefault="00C40F0C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CE96819" w14:textId="77777777" w:rsidR="00C40F0C" w:rsidRDefault="00C40F0C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578B90E" w14:textId="77777777" w:rsidR="00A21BE9" w:rsidRDefault="00A21BE9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6B29145" w14:textId="67562A5F" w:rsidR="00A21BE9" w:rsidRDefault="00A21BE9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Ward</w:t>
            </w:r>
            <w:r w:rsidR="000B6A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</w:t>
            </w:r>
          </w:p>
          <w:p w14:paraId="55CCAF31" w14:textId="3F40C187" w:rsidR="00A21BE9" w:rsidRDefault="00A21BE9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Team</w:t>
            </w:r>
          </w:p>
          <w:p w14:paraId="7CFFD55E" w14:textId="77777777" w:rsidR="00A21BE9" w:rsidRDefault="00A21BE9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7FB98F6" w14:textId="77777777" w:rsidR="00A21BE9" w:rsidRDefault="00A21BE9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C09420" w14:textId="64E7B6ED" w:rsidR="00A21BE9" w:rsidRPr="00554241" w:rsidRDefault="00A21BE9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47EB2FCC" w14:textId="77777777" w:rsidR="00FD6158" w:rsidRDefault="00FD6158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2120D7" w14:textId="77777777" w:rsidR="00C40F0C" w:rsidRDefault="00C40F0C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76A19E" w14:textId="6BA0C7E2" w:rsidR="006D3A8F" w:rsidRDefault="009A1EA1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7.7.20</w:t>
            </w:r>
            <w:r w:rsidR="006D3A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DFB96F1" w14:textId="69D0A5D4" w:rsidR="002D1837" w:rsidRDefault="006D3A8F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KEL SN SB</w:t>
            </w:r>
          </w:p>
          <w:p w14:paraId="362C0897" w14:textId="77777777" w:rsidR="009A1EA1" w:rsidRDefault="009A1EA1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E1CB2C6" w14:textId="77777777" w:rsidR="009A1EA1" w:rsidRDefault="009A1EA1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D6BB1CD" w14:textId="77777777" w:rsidR="009A1EA1" w:rsidRDefault="009A1EA1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7A20075" w14:textId="78FD3459" w:rsidR="009A1EA1" w:rsidRDefault="009A1EA1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3DC3B35" w14:textId="77777777" w:rsidR="006D3A8F" w:rsidRDefault="006D3A8F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43BDCC8" w14:textId="77777777" w:rsidR="00C40F0C" w:rsidRDefault="00C40F0C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1F769C0" w14:textId="77777777" w:rsidR="00C40F0C" w:rsidRDefault="00C40F0C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845135E" w14:textId="6791DDD0" w:rsidR="006D3A8F" w:rsidRDefault="006D3A8F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2D4213F8" w14:textId="77777777" w:rsidR="006D3A8F" w:rsidRDefault="006D3A8F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  <w:p w14:paraId="65AA5085" w14:textId="77777777" w:rsidR="00FD6158" w:rsidRDefault="00FD6158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FFF6018" w14:textId="2351491B" w:rsidR="00FD6158" w:rsidRPr="00554241" w:rsidRDefault="00FD6158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46A63" w:rsidRPr="00554241" w14:paraId="628E7933" w14:textId="77777777" w:rsidTr="004A7876">
        <w:trPr>
          <w:trHeight w:val="314"/>
        </w:trPr>
        <w:tc>
          <w:tcPr>
            <w:tcW w:w="935" w:type="pct"/>
            <w:vMerge/>
          </w:tcPr>
          <w:p w14:paraId="5665E071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1D602958" w14:textId="632F2B43" w:rsidR="002D1837" w:rsidRPr="3B2CB56E" w:rsidRDefault="002D1837" w:rsidP="007D311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Make any temporary arrangements for people to wait or queue outside the building (taking into account any consequential risks arising from people gathering outside).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084D179D" w14:textId="46B60EA4" w:rsidR="0024156E" w:rsidRDefault="00492911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Duty Warden </w:t>
            </w:r>
            <w:r w:rsidR="004D26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will be on hand at the door permanently. </w:t>
            </w:r>
          </w:p>
          <w:p w14:paraId="0D1EC3BA" w14:textId="693DF0D5" w:rsidR="002D1837" w:rsidRPr="00554241" w:rsidRDefault="0024156E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Duty Team </w:t>
            </w:r>
            <w:r w:rsidR="004D26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will escort individuals, households and/or bubbles to appropriate seating.</w:t>
            </w:r>
          </w:p>
        </w:tc>
        <w:tc>
          <w:tcPr>
            <w:tcW w:w="357" w:type="pct"/>
            <w:shd w:val="clear" w:color="auto" w:fill="70AD47" w:themeFill="accent6"/>
          </w:tcPr>
          <w:p w14:paraId="39058561" w14:textId="77777777" w:rsidR="002D1837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035387E0" w14:textId="63547D95" w:rsidR="002D1837" w:rsidRDefault="008D66C5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Warden</w:t>
            </w:r>
          </w:p>
          <w:p w14:paraId="7047773B" w14:textId="6E485F93" w:rsidR="003E739F" w:rsidRPr="00554241" w:rsidRDefault="003E739F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Team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692E2C0A" w14:textId="6BD174AB" w:rsidR="00C17FA0" w:rsidRDefault="00CF1EE8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00B60946" w14:textId="02AAAFFD" w:rsidR="002D1837" w:rsidRPr="00554241" w:rsidRDefault="00CF1EE8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A46A63" w:rsidRPr="00554241" w14:paraId="3EFA9EAA" w14:textId="77777777" w:rsidTr="004A7876">
        <w:trPr>
          <w:trHeight w:val="314"/>
        </w:trPr>
        <w:tc>
          <w:tcPr>
            <w:tcW w:w="935" w:type="pct"/>
            <w:vMerge/>
          </w:tcPr>
          <w:p w14:paraId="6B586546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39322438" w14:textId="3B5131B2" w:rsidR="002D1837" w:rsidRPr="00DF28C6" w:rsidRDefault="002D1837" w:rsidP="007D311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Where possible, doors and windows should be opened temporarily to improve ventilation.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53A44080" w14:textId="480F07D3" w:rsidR="002D1837" w:rsidRPr="00554241" w:rsidRDefault="008D66C5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All doors will be open at all times.</w:t>
            </w:r>
          </w:p>
        </w:tc>
        <w:tc>
          <w:tcPr>
            <w:tcW w:w="357" w:type="pct"/>
            <w:shd w:val="clear" w:color="auto" w:fill="70AD47" w:themeFill="accent6"/>
          </w:tcPr>
          <w:p w14:paraId="2726A738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5F4B4544" w14:textId="2F192D0A" w:rsidR="002D1837" w:rsidRPr="00554241" w:rsidRDefault="0024156E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Ward</w:t>
            </w:r>
            <w:r w:rsidR="00CF1E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3975F98B" w14:textId="41E43BA8" w:rsidR="002D1837" w:rsidRDefault="00C17FA0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65AD2894" w14:textId="0D0E537E" w:rsidR="00C17FA0" w:rsidRPr="00554241" w:rsidRDefault="00C17FA0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A46A63" w:rsidRPr="00554241" w14:paraId="2A616C71" w14:textId="77777777" w:rsidTr="004A7876">
        <w:trPr>
          <w:trHeight w:val="321"/>
        </w:trPr>
        <w:tc>
          <w:tcPr>
            <w:tcW w:w="935" w:type="pct"/>
            <w:vMerge/>
          </w:tcPr>
          <w:p w14:paraId="2D6130AE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049543F4" w14:textId="67B489F6" w:rsidR="002D1837" w:rsidRPr="00DF28C6" w:rsidRDefault="002D1837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 xml:space="preserve">Remove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Bibles/</w:t>
            </w: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>literature/hymn books/leaflets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6D5C98B7" w14:textId="200ACBE6" w:rsidR="002D1837" w:rsidRPr="00554241" w:rsidRDefault="00494ACE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only service sheet available will be disposable. People will be encouraged to take them home and destroy them.</w:t>
            </w:r>
          </w:p>
        </w:tc>
        <w:tc>
          <w:tcPr>
            <w:tcW w:w="357" w:type="pct"/>
            <w:shd w:val="clear" w:color="auto" w:fill="70AD47" w:themeFill="accent6"/>
          </w:tcPr>
          <w:p w14:paraId="6D4DFCA6" w14:textId="77777777" w:rsidR="002D1837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73DE8E4B" w14:textId="77777777" w:rsidR="002D1837" w:rsidRDefault="00B63F3F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Ward</w:t>
            </w:r>
            <w:r w:rsidR="00455C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</w:t>
            </w:r>
          </w:p>
          <w:p w14:paraId="145BA3B6" w14:textId="407CCC8F" w:rsidR="00455CD5" w:rsidRPr="00554241" w:rsidRDefault="00455CD5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Team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0EEC2979" w14:textId="7A559FE6" w:rsidR="002D1837" w:rsidRDefault="00455CD5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1AA44114" w14:textId="031B34F5" w:rsidR="00455CD5" w:rsidRPr="00554241" w:rsidRDefault="00455CD5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A46A63" w:rsidRPr="00554241" w14:paraId="7A5D8FD1" w14:textId="77777777" w:rsidTr="004A7876">
        <w:trPr>
          <w:trHeight w:val="321"/>
        </w:trPr>
        <w:tc>
          <w:tcPr>
            <w:tcW w:w="935" w:type="pct"/>
            <w:vMerge/>
          </w:tcPr>
          <w:p w14:paraId="4B11F194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0A6D871F" w14:textId="6BD64F59" w:rsidR="002D1837" w:rsidRPr="005B4C57" w:rsidRDefault="002D1837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Cordon off or remove from public access any devotional objects or items (if they are liable to be touched or closely breathed on)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26E56743" w14:textId="16F16F6F" w:rsidR="002D1837" w:rsidRPr="00554241" w:rsidRDefault="00364013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Team will be on hand to direct as necessary</w:t>
            </w:r>
          </w:p>
        </w:tc>
        <w:tc>
          <w:tcPr>
            <w:tcW w:w="357" w:type="pct"/>
            <w:shd w:val="clear" w:color="auto" w:fill="70AD47" w:themeFill="accent6"/>
          </w:tcPr>
          <w:p w14:paraId="6064FCC6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67187038" w14:textId="77777777" w:rsidR="002D1837" w:rsidRDefault="009F6BB0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Incumbent</w:t>
            </w:r>
          </w:p>
          <w:p w14:paraId="49B73541" w14:textId="7C590360" w:rsidR="00C5050B" w:rsidRPr="00554241" w:rsidRDefault="00C5050B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 Wardens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5BF0C6F0" w14:textId="77777777" w:rsidR="002D1837" w:rsidRDefault="000B6A1B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Ongoing </w:t>
            </w:r>
          </w:p>
          <w:p w14:paraId="1482D622" w14:textId="7C938D0E" w:rsidR="000B6A1B" w:rsidRPr="00554241" w:rsidRDefault="000B6A1B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A46A63" w:rsidRPr="00554241" w14:paraId="07AD714B" w14:textId="77777777" w:rsidTr="004A7876">
        <w:trPr>
          <w:trHeight w:val="608"/>
        </w:trPr>
        <w:tc>
          <w:tcPr>
            <w:tcW w:w="935" w:type="pct"/>
            <w:vMerge/>
          </w:tcPr>
          <w:p w14:paraId="14B6E627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47A82602" w14:textId="39C1DE22" w:rsidR="002D1837" w:rsidRPr="005B4C57" w:rsidRDefault="002D1837" w:rsidP="007D311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Consider if pew cushions/kneelers need to be removed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as per government guidance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18C6EB47" w14:textId="4662B2F2" w:rsidR="002D1837" w:rsidRPr="00554241" w:rsidRDefault="000B6A1B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 necessary</w:t>
            </w:r>
          </w:p>
        </w:tc>
        <w:tc>
          <w:tcPr>
            <w:tcW w:w="357" w:type="pct"/>
            <w:shd w:val="clear" w:color="auto" w:fill="70AD47" w:themeFill="accent6"/>
          </w:tcPr>
          <w:p w14:paraId="424E4D46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4C3EF453" w14:textId="77777777" w:rsidR="00C5050B" w:rsidRDefault="00C5050B" w:rsidP="00C5050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Incumbent</w:t>
            </w:r>
          </w:p>
          <w:p w14:paraId="223CC063" w14:textId="262FE800" w:rsidR="002D1837" w:rsidRPr="00554241" w:rsidRDefault="00C5050B" w:rsidP="00C5050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 Wardens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0FAD5548" w14:textId="296CF681" w:rsidR="002D1837" w:rsidRPr="00554241" w:rsidRDefault="00D9766C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7.7.20 KEL SN SB</w:t>
            </w:r>
          </w:p>
        </w:tc>
      </w:tr>
      <w:tr w:rsidR="00A46A63" w:rsidRPr="00554241" w14:paraId="175B9E17" w14:textId="77777777" w:rsidTr="004A7876">
        <w:trPr>
          <w:trHeight w:val="608"/>
        </w:trPr>
        <w:tc>
          <w:tcPr>
            <w:tcW w:w="935" w:type="pct"/>
            <w:vMerge/>
          </w:tcPr>
          <w:p w14:paraId="3B9F9957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74CA7332" w14:textId="0BCFA8B8" w:rsidR="002D1837" w:rsidRPr="00791F62" w:rsidRDefault="002D1837" w:rsidP="007D311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791F62">
              <w:rPr>
                <w:rFonts w:asciiTheme="minorHAnsi" w:hAnsiTheme="minorHAnsi" w:cstheme="minorBidi"/>
                <w:sz w:val="22"/>
                <w:szCs w:val="22"/>
              </w:rPr>
              <w:t xml:space="preserve">Remove or </w:t>
            </w:r>
            <w:r w:rsidRPr="00791F62">
              <w:rPr>
                <w:rFonts w:eastAsia="Times New Roman"/>
                <w:sz w:val="22"/>
                <w:szCs w:val="22"/>
              </w:rPr>
              <w:t>isolate children’s resources and play areas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15B24824" w14:textId="24BFEC99" w:rsidR="002D1837" w:rsidRPr="00554241" w:rsidRDefault="00663BAC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Blocked off</w:t>
            </w:r>
          </w:p>
        </w:tc>
        <w:tc>
          <w:tcPr>
            <w:tcW w:w="357" w:type="pct"/>
            <w:shd w:val="clear" w:color="auto" w:fill="70AD47" w:themeFill="accent6"/>
          </w:tcPr>
          <w:p w14:paraId="57CA1A33" w14:textId="77777777" w:rsidR="002D1837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16E4054B" w14:textId="09DB1CAF" w:rsidR="00C5050B" w:rsidRDefault="00D9766C" w:rsidP="00C5050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Rev’d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</w:t>
            </w:r>
          </w:p>
          <w:p w14:paraId="73865408" w14:textId="44ABD80D" w:rsidR="002D1837" w:rsidRPr="00554241" w:rsidRDefault="00C5050B" w:rsidP="00C5050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 Wardens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0352B7A3" w14:textId="24FADE4F" w:rsidR="002D1837" w:rsidRPr="00554241" w:rsidRDefault="00633F02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16.7.20 KEL SB</w:t>
            </w:r>
          </w:p>
        </w:tc>
      </w:tr>
      <w:tr w:rsidR="00A46A63" w:rsidRPr="00554241" w14:paraId="52D6BDD8" w14:textId="77777777" w:rsidTr="004A7876">
        <w:trPr>
          <w:trHeight w:val="608"/>
        </w:trPr>
        <w:tc>
          <w:tcPr>
            <w:tcW w:w="935" w:type="pct"/>
            <w:vMerge/>
          </w:tcPr>
          <w:p w14:paraId="2B589C17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68D85B" w14:textId="3ED8BA7D" w:rsidR="002D1837" w:rsidRPr="00DF28C6" w:rsidRDefault="002D1837" w:rsidP="007D311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Walk through the church to plan for physical distancing in seats, aisles, at the altar rail, including safe flow of visitors. Remember 2m in all directions from each person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(or 1m with risk mitigation if absolutely necessary)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144A77" w14:textId="16782DEA" w:rsidR="002D2A77" w:rsidRDefault="002D2A77" w:rsidP="002D2A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 audited by Clergy and Wardens. Routes and seating have been planned.</w:t>
            </w:r>
          </w:p>
          <w:p w14:paraId="1B8624AE" w14:textId="6878B989" w:rsidR="005027B2" w:rsidRDefault="005027B2" w:rsidP="002D2A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Visors to be worn by Duty Warden &amp; Team, masks to be recommended to congregation.</w:t>
            </w:r>
          </w:p>
          <w:p w14:paraId="2E40BECD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70AD47" w:themeFill="accent6"/>
          </w:tcPr>
          <w:p w14:paraId="75432102" w14:textId="77777777" w:rsidR="002D1837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3F66C96" w14:textId="564FC146" w:rsidR="002D1837" w:rsidRDefault="00B201DB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04E48A9B" w14:textId="631B9812" w:rsidR="00B201DB" w:rsidRPr="00554241" w:rsidRDefault="00B201DB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 Warden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EA609E7" w14:textId="5565AA78" w:rsidR="002D1837" w:rsidRPr="00554241" w:rsidRDefault="00392EAA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7.7.20 KEL SN </w:t>
            </w:r>
            <w:r w:rsidR="007575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SB</w:t>
            </w:r>
          </w:p>
        </w:tc>
      </w:tr>
      <w:tr w:rsidR="00A46A63" w:rsidRPr="00554241" w14:paraId="23B44BC3" w14:textId="77777777" w:rsidTr="004A7876">
        <w:trPr>
          <w:trHeight w:val="608"/>
        </w:trPr>
        <w:tc>
          <w:tcPr>
            <w:tcW w:w="935" w:type="pct"/>
            <w:vMerge/>
          </w:tcPr>
          <w:p w14:paraId="6123D6E8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F879B8" w14:textId="08AA6D44" w:rsidR="002D1837" w:rsidRPr="3B2CB56E" w:rsidRDefault="002D1837" w:rsidP="007D311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Clearly mark out seating areas including exclusion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zones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 to maintain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distancing.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624FD9" w14:textId="704A5D62" w:rsidR="002D1837" w:rsidRPr="00554241" w:rsidRDefault="00ED0D4A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Non-s</w:t>
            </w:r>
            <w:r w:rsidR="003D60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eating areas have been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blocked off </w:t>
            </w:r>
            <w:r w:rsidR="003D60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with </w:t>
            </w:r>
            <w:r w:rsidR="00812D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elastic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70AD47" w:themeFill="accent6"/>
          </w:tcPr>
          <w:p w14:paraId="63F1D34E" w14:textId="77777777" w:rsidR="002D1837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9E2706" w14:textId="16C049E9" w:rsidR="002D1837" w:rsidRPr="00554241" w:rsidRDefault="00633F02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 Warden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4C004C" w14:textId="04A45BCA" w:rsidR="002D1837" w:rsidRPr="00554241" w:rsidRDefault="003772E6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10.7.20 SB</w:t>
            </w:r>
          </w:p>
        </w:tc>
      </w:tr>
      <w:tr w:rsidR="00A46A63" w:rsidRPr="00554241" w14:paraId="5A2741D6" w14:textId="77777777" w:rsidTr="004A7876">
        <w:trPr>
          <w:trHeight w:val="608"/>
        </w:trPr>
        <w:tc>
          <w:tcPr>
            <w:tcW w:w="935" w:type="pct"/>
            <w:vMerge/>
          </w:tcPr>
          <w:p w14:paraId="204D1866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DC2C4" w14:textId="450BD7DA" w:rsidR="002D1837" w:rsidRPr="00DF28C6" w:rsidRDefault="002D1837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Clearly mark out flow of movement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people entering and leaving the building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to maintain physical distancing requirements.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15BE81" w14:textId="33BFEFB1" w:rsidR="002D1837" w:rsidRPr="00554241" w:rsidRDefault="003D6011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Routes have been identified with tape.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70AD47" w:themeFill="accent6"/>
          </w:tcPr>
          <w:p w14:paraId="3095F779" w14:textId="77777777" w:rsidR="002D1837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CDB585" w14:textId="77777777" w:rsidR="002D1837" w:rsidRDefault="00633F02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Incumbent</w:t>
            </w:r>
          </w:p>
          <w:p w14:paraId="563A4AE1" w14:textId="3CE77418" w:rsidR="00633F02" w:rsidRPr="00554241" w:rsidRDefault="00633F02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 Wardens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51ED1E" w14:textId="77777777" w:rsidR="00A13839" w:rsidRDefault="003772E6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A138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7.20 </w:t>
            </w:r>
          </w:p>
          <w:p w14:paraId="155788C9" w14:textId="016874B5" w:rsidR="002D1837" w:rsidRPr="00554241" w:rsidRDefault="003772E6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KEL SB DB</w:t>
            </w:r>
          </w:p>
        </w:tc>
      </w:tr>
      <w:tr w:rsidR="00A46A63" w:rsidRPr="00554241" w14:paraId="3C62E0C9" w14:textId="77777777" w:rsidTr="004A7876">
        <w:trPr>
          <w:trHeight w:val="608"/>
        </w:trPr>
        <w:tc>
          <w:tcPr>
            <w:tcW w:w="935" w:type="pct"/>
            <w:vMerge/>
          </w:tcPr>
          <w:p w14:paraId="2B8DE5CA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7DB546A1" w14:textId="022C87A4" w:rsidR="002D1837" w:rsidRPr="3B2CB56E" w:rsidRDefault="002D1837" w:rsidP="007D311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Limit access to places were the public does not need go, maybe with a temporary cordon in needed.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2E637CEF" w14:textId="2B4D2775" w:rsidR="002D1837" w:rsidRPr="00554241" w:rsidRDefault="008C45DD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above</w:t>
            </w:r>
          </w:p>
        </w:tc>
        <w:tc>
          <w:tcPr>
            <w:tcW w:w="357" w:type="pct"/>
            <w:shd w:val="clear" w:color="auto" w:fill="70AD47" w:themeFill="accent6"/>
          </w:tcPr>
          <w:p w14:paraId="6C6EB4CA" w14:textId="77777777" w:rsidR="002D1837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5550F693" w14:textId="77777777" w:rsidR="002D1837" w:rsidRDefault="00633F02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Incumbent</w:t>
            </w:r>
          </w:p>
          <w:p w14:paraId="39BCACC6" w14:textId="4DE1F467" w:rsidR="00633F02" w:rsidRPr="00554241" w:rsidRDefault="00633F02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 Warden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65996D75" w14:textId="77777777" w:rsidR="002D1837" w:rsidRDefault="00976031" w:rsidP="0097603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16.7</w:t>
            </w:r>
            <w:r w:rsidR="00A138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  <w:p w14:paraId="163CFA81" w14:textId="634DBEE9" w:rsidR="00A13839" w:rsidRPr="00554241" w:rsidRDefault="00A13839" w:rsidP="0097603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KEL SB DB</w:t>
            </w:r>
          </w:p>
        </w:tc>
      </w:tr>
      <w:tr w:rsidR="00A46A63" w:rsidRPr="00554241" w14:paraId="06FC3859" w14:textId="77777777" w:rsidTr="004A7876">
        <w:trPr>
          <w:trHeight w:val="608"/>
        </w:trPr>
        <w:tc>
          <w:tcPr>
            <w:tcW w:w="935" w:type="pct"/>
            <w:vMerge/>
          </w:tcPr>
          <w:p w14:paraId="6EAA1984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0EA1DCB6" w14:textId="298D6E5A" w:rsidR="002D1837" w:rsidRPr="00DF28C6" w:rsidRDefault="002D1837" w:rsidP="007D311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Determine placement of hand sanitisers available for visitors to use.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729CDA0D" w14:textId="71335EB8" w:rsidR="002D1837" w:rsidRPr="00554241" w:rsidRDefault="00720166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A rehearsal will take place prior to the service where this will be actioned</w:t>
            </w:r>
          </w:p>
        </w:tc>
        <w:tc>
          <w:tcPr>
            <w:tcW w:w="357" w:type="pct"/>
            <w:shd w:val="clear" w:color="auto" w:fill="70AD47" w:themeFill="accent6"/>
          </w:tcPr>
          <w:p w14:paraId="67EE809D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56328138" w14:textId="10F4CA50" w:rsidR="00597AB9" w:rsidRDefault="00597AB9" w:rsidP="00980D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06661DD0" w14:textId="396E43F9" w:rsidR="002D1837" w:rsidRPr="00554241" w:rsidRDefault="00980D9B" w:rsidP="00980D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Warden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2AE52CF8" w14:textId="77777777" w:rsidR="002D1837" w:rsidRDefault="00CF54ED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13.8.20</w:t>
            </w:r>
          </w:p>
          <w:p w14:paraId="1692560F" w14:textId="7069EE3A" w:rsidR="00633F02" w:rsidRPr="00554241" w:rsidRDefault="00633F02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46A63" w:rsidRPr="00554241" w14:paraId="7B74E74B" w14:textId="77777777" w:rsidTr="004A7876">
        <w:trPr>
          <w:trHeight w:val="405"/>
        </w:trPr>
        <w:tc>
          <w:tcPr>
            <w:tcW w:w="935" w:type="pct"/>
            <w:vMerge/>
          </w:tcPr>
          <w:p w14:paraId="4F0B2FAD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7B30CE85" w14:textId="259BF6CE" w:rsidR="002D1837" w:rsidRPr="00A0058F" w:rsidRDefault="002D1837" w:rsidP="007D3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0058F">
              <w:rPr>
                <w:rFonts w:asciiTheme="minorHAnsi" w:hAnsiTheme="minorHAnsi" w:cstheme="minorHAnsi"/>
                <w:sz w:val="18"/>
                <w:szCs w:val="18"/>
              </w:rPr>
              <w:t>Determine if temporary changes are needed to the building to facilitate social distancing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1A6FB9E2" w14:textId="2955CC35" w:rsidR="002D1837" w:rsidRPr="00A0058F" w:rsidRDefault="007F3BCB" w:rsidP="007D3112">
            <w:pPr>
              <w:pStyle w:val="Default"/>
              <w:rPr>
                <w:sz w:val="18"/>
                <w:szCs w:val="18"/>
              </w:rPr>
            </w:pPr>
            <w:r w:rsidRPr="00A0058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Not Applicable</w:t>
            </w:r>
          </w:p>
        </w:tc>
        <w:tc>
          <w:tcPr>
            <w:tcW w:w="357" w:type="pct"/>
            <w:shd w:val="clear" w:color="auto" w:fill="000000" w:themeFill="text1"/>
          </w:tcPr>
          <w:p w14:paraId="57F01CD7" w14:textId="77777777" w:rsidR="002D1837" w:rsidRPr="00A0058F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4B3AC66D" w14:textId="5B87CE11" w:rsidR="002D1837" w:rsidRPr="00A0058F" w:rsidRDefault="007F3BCB" w:rsidP="007D311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058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Not Applicable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28DB2DB3" w14:textId="03F94097" w:rsidR="002D1837" w:rsidRPr="00A0058F" w:rsidRDefault="007F3BCB" w:rsidP="007D311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058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Not Applicable</w:t>
            </w:r>
          </w:p>
        </w:tc>
      </w:tr>
      <w:tr w:rsidR="00A46A63" w:rsidRPr="00554241" w14:paraId="5274B4E6" w14:textId="77777777" w:rsidTr="004A7876">
        <w:trPr>
          <w:trHeight w:val="608"/>
        </w:trPr>
        <w:tc>
          <w:tcPr>
            <w:tcW w:w="935" w:type="pct"/>
            <w:vMerge/>
          </w:tcPr>
          <w:p w14:paraId="5D822462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64BAA455" w14:textId="5C88BE27" w:rsidR="002D1837" w:rsidRPr="001A0A5A" w:rsidRDefault="002D1837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 up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notices to remind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visitors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about important safe practices e.g.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o physical contact, practice hand washing etc.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673F3DD3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70AD47" w:themeFill="accent6"/>
          </w:tcPr>
          <w:p w14:paraId="00DB1E91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0033A58B" w14:textId="66E62989" w:rsidR="002D1837" w:rsidRPr="00554241" w:rsidRDefault="00980D9B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Rev’d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58626976" w14:textId="3299F655" w:rsidR="002D1837" w:rsidRPr="00554241" w:rsidRDefault="00633F02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16.7.20</w:t>
            </w:r>
          </w:p>
        </w:tc>
      </w:tr>
      <w:tr w:rsidR="00A46A63" w:rsidRPr="00554241" w14:paraId="62BBA0E8" w14:textId="77777777" w:rsidTr="004A7876">
        <w:trPr>
          <w:trHeight w:val="608"/>
        </w:trPr>
        <w:tc>
          <w:tcPr>
            <w:tcW w:w="935" w:type="pct"/>
            <w:vMerge/>
          </w:tcPr>
          <w:p w14:paraId="4EA2CB86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5666C1C0" w14:textId="6FC2ACB5" w:rsidR="002D1837" w:rsidRPr="001A0A5A" w:rsidRDefault="002D1837" w:rsidP="007D311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high-risk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surfaces and touch points have been wiped with appropriate sanitiser spray or disposable wipes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3F23B612" w14:textId="6481C8CB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5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7" w:type="pct"/>
            <w:shd w:val="clear" w:color="auto" w:fill="FFFF00"/>
          </w:tcPr>
          <w:p w14:paraId="68069B1E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6B4B2ACC" w14:textId="77777777" w:rsidR="00634249" w:rsidRDefault="00634249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Rev’d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</w:t>
            </w:r>
          </w:p>
          <w:p w14:paraId="00EE20C3" w14:textId="03478F25" w:rsidR="002926E1" w:rsidRDefault="002926E1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Warden</w:t>
            </w:r>
          </w:p>
          <w:p w14:paraId="580CA9C7" w14:textId="4C1C9E34" w:rsidR="002D1837" w:rsidRPr="00554241" w:rsidRDefault="002926E1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Team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0F15A89C" w14:textId="77777777" w:rsidR="002D1837" w:rsidRDefault="00633F02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78DA1DF1" w14:textId="114F5E01" w:rsidR="00633F02" w:rsidRPr="00554241" w:rsidRDefault="00633F02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A46A63" w:rsidRPr="00554241" w14:paraId="371591B8" w14:textId="77777777" w:rsidTr="008C7E6F">
        <w:trPr>
          <w:trHeight w:val="608"/>
        </w:trPr>
        <w:tc>
          <w:tcPr>
            <w:tcW w:w="935" w:type="pct"/>
            <w:vMerge/>
          </w:tcPr>
          <w:p w14:paraId="2EF88C9F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10376B68" w14:textId="00B2BC12" w:rsidR="002D1837" w:rsidRPr="001A0A5A" w:rsidRDefault="002D1837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Check that handwashing facilities have adequate soap provision and paper towels, and a bin for the paper towels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39203EBC" w14:textId="6DECFE41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16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357" w:type="pct"/>
            <w:shd w:val="clear" w:color="auto" w:fill="FFFF00"/>
          </w:tcPr>
          <w:p w14:paraId="70124ABB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0CE0AC13" w14:textId="77777777" w:rsidR="00980D9B" w:rsidRDefault="00980D9B" w:rsidP="00980D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Warden</w:t>
            </w:r>
          </w:p>
          <w:p w14:paraId="251396DA" w14:textId="2235FB1E" w:rsidR="002D1837" w:rsidRPr="00554241" w:rsidRDefault="00980D9B" w:rsidP="00980D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Team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667BFD61" w14:textId="77777777" w:rsidR="002D1837" w:rsidRDefault="00633F02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Ongoing </w:t>
            </w:r>
          </w:p>
          <w:p w14:paraId="7B8EF9E4" w14:textId="4A2CF088" w:rsidR="00633F02" w:rsidRPr="00554241" w:rsidRDefault="00633F02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A46A63" w:rsidRPr="00554241" w14:paraId="74E18F8D" w14:textId="77777777" w:rsidTr="008C7E6F">
        <w:trPr>
          <w:trHeight w:val="608"/>
        </w:trPr>
        <w:tc>
          <w:tcPr>
            <w:tcW w:w="935" w:type="pct"/>
            <w:vMerge/>
          </w:tcPr>
          <w:p w14:paraId="4A1F922A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383724D5" w14:textId="0F883A4B" w:rsidR="002D1837" w:rsidRPr="001A0A5A" w:rsidRDefault="002D1837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Where there are toilet facilities, ensure an adequate supply of soap and disposable hand towel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s, and a bin for towels, are available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368CD579" w14:textId="37E30863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17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357" w:type="pct"/>
            <w:shd w:val="clear" w:color="auto" w:fill="FFFF00"/>
          </w:tcPr>
          <w:p w14:paraId="4A40C07F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0BEF79CE" w14:textId="77777777" w:rsidR="00980D9B" w:rsidRDefault="00980D9B" w:rsidP="00980D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Warden</w:t>
            </w:r>
          </w:p>
          <w:p w14:paraId="53E6517B" w14:textId="7D208762" w:rsidR="002D1837" w:rsidRPr="00554241" w:rsidRDefault="00980D9B" w:rsidP="00980D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Team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0E3F404B" w14:textId="77777777" w:rsidR="002D1837" w:rsidRDefault="00633F02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45D0C34F" w14:textId="37799280" w:rsidR="00633F02" w:rsidRPr="00554241" w:rsidRDefault="00633F02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A46A63" w:rsidRPr="00554241" w14:paraId="40B1869F" w14:textId="77777777" w:rsidTr="004A7876">
        <w:trPr>
          <w:trHeight w:val="608"/>
        </w:trPr>
        <w:tc>
          <w:tcPr>
            <w:tcW w:w="935" w:type="pct"/>
            <w:vMerge/>
          </w:tcPr>
          <w:p w14:paraId="7471A862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47559E54" w14:textId="35AF92D6" w:rsidR="002D1837" w:rsidRPr="001A0A5A" w:rsidRDefault="002D1837" w:rsidP="007D311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all waste receptacles have disposable liners (e.g. polythene bin bags) to reduce the risk to those responsible for removing them.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3AA7D78E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70AD47" w:themeFill="accent6"/>
          </w:tcPr>
          <w:p w14:paraId="5300DB95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63F6B99A" w14:textId="77777777" w:rsidR="00980D9B" w:rsidRDefault="00980D9B" w:rsidP="00980D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Warden</w:t>
            </w:r>
          </w:p>
          <w:p w14:paraId="540530A9" w14:textId="0B3B44A8" w:rsidR="002D1837" w:rsidRPr="00554241" w:rsidRDefault="00980D9B" w:rsidP="00980D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Team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16D5B5E9" w14:textId="77777777" w:rsidR="002D1837" w:rsidRDefault="00EF0133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Ongoing </w:t>
            </w:r>
          </w:p>
          <w:p w14:paraId="6628A792" w14:textId="6575CDD8" w:rsidR="00EF0133" w:rsidRPr="00554241" w:rsidRDefault="00EF0133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A46A63" w:rsidRPr="00554241" w14:paraId="6E0D5651" w14:textId="77777777" w:rsidTr="004A7876">
        <w:trPr>
          <w:trHeight w:val="608"/>
        </w:trPr>
        <w:tc>
          <w:tcPr>
            <w:tcW w:w="935" w:type="pct"/>
            <w:vMerge/>
          </w:tcPr>
          <w:p w14:paraId="4FE352B9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5EE95A92" w14:textId="2AFE2042" w:rsidR="002D1837" w:rsidRPr="3B2CB56E" w:rsidRDefault="002D1837" w:rsidP="007D311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If possible, provide safe means for worshippers and visitors to record their name and contact details; retain each day’s record for 21 days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39448B4D" w14:textId="0BC76904" w:rsidR="002D1837" w:rsidRPr="00554241" w:rsidRDefault="007A1C4C" w:rsidP="00F026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Team</w:t>
            </w:r>
            <w:r w:rsidR="00F02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who seat congregation members will take </w:t>
            </w:r>
            <w:r w:rsidR="007C4A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one</w:t>
            </w:r>
            <w:r w:rsidR="00F02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name and contact detail</w:t>
            </w:r>
            <w:r w:rsidR="007C4A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per group</w:t>
            </w:r>
            <w:r w:rsidR="00F02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as they are seated. </w:t>
            </w:r>
          </w:p>
        </w:tc>
        <w:tc>
          <w:tcPr>
            <w:tcW w:w="357" w:type="pct"/>
            <w:shd w:val="clear" w:color="auto" w:fill="70AD47" w:themeFill="accent6"/>
          </w:tcPr>
          <w:p w14:paraId="7BAF3D87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15A0D0E8" w14:textId="653B3845" w:rsidR="002D1837" w:rsidRPr="00554241" w:rsidRDefault="00980D9B" w:rsidP="00980D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Team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3131042E" w14:textId="77777777" w:rsidR="00EF0133" w:rsidRDefault="00EF0133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Ongoing </w:t>
            </w:r>
          </w:p>
          <w:p w14:paraId="557B1624" w14:textId="08C964E9" w:rsidR="002D1837" w:rsidRPr="00554241" w:rsidRDefault="00EF0133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A46A63" w:rsidRPr="00554241" w14:paraId="779D20A8" w14:textId="77777777" w:rsidTr="004A7876">
        <w:trPr>
          <w:trHeight w:val="608"/>
        </w:trPr>
        <w:tc>
          <w:tcPr>
            <w:tcW w:w="935" w:type="pct"/>
            <w:vMerge/>
          </w:tcPr>
          <w:p w14:paraId="49853B9D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E7E6E6" w:themeFill="background2"/>
            <w:vAlign w:val="center"/>
          </w:tcPr>
          <w:p w14:paraId="174CD14D" w14:textId="5FCEFEE8" w:rsidR="002D1837" w:rsidRDefault="002D1837" w:rsidP="007D311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Give due notice of the resumption of use of the building to neighbours, congregation and wider community, ensuring that visitors and worshippers will know what to expect when they come.</w:t>
            </w:r>
          </w:p>
        </w:tc>
        <w:tc>
          <w:tcPr>
            <w:tcW w:w="924" w:type="pct"/>
            <w:shd w:val="clear" w:color="auto" w:fill="E7E6E6" w:themeFill="background2"/>
            <w:vAlign w:val="center"/>
          </w:tcPr>
          <w:p w14:paraId="79063396" w14:textId="6B0EA2B3" w:rsidR="002D1837" w:rsidRPr="00554241" w:rsidRDefault="00BA44BA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Using Facebook</w:t>
            </w:r>
            <w:r w:rsidR="005515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‘A Church Near You’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</w:t>
            </w:r>
            <w:r w:rsidR="005515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noticeboard</w:t>
            </w:r>
          </w:p>
        </w:tc>
        <w:tc>
          <w:tcPr>
            <w:tcW w:w="357" w:type="pct"/>
            <w:shd w:val="clear" w:color="auto" w:fill="70AD47" w:themeFill="accent6"/>
          </w:tcPr>
          <w:p w14:paraId="50FC0A11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7DF5FFAB" w14:textId="2D3B7EF9" w:rsidR="002D1837" w:rsidRPr="00554241" w:rsidRDefault="007A1C4C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Rev’d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615E3ED3" w14:textId="08B7403B" w:rsidR="002D1837" w:rsidRPr="00554241" w:rsidRDefault="007A1C4C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first service on 18.8.20</w:t>
            </w:r>
          </w:p>
        </w:tc>
      </w:tr>
      <w:tr w:rsidR="00596B6D" w:rsidRPr="00554241" w14:paraId="343D1CE0" w14:textId="77777777" w:rsidTr="004A7876">
        <w:trPr>
          <w:trHeight w:val="645"/>
        </w:trPr>
        <w:tc>
          <w:tcPr>
            <w:tcW w:w="935" w:type="pct"/>
            <w:vMerge w:val="restart"/>
          </w:tcPr>
          <w:p w14:paraId="7ACE0E17" w14:textId="110121F4" w:rsidR="00596B6D" w:rsidRDefault="00596B6D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Cleaning the church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before and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after general use (no known exposure to anyone with Coronavirus symptoms)</w:t>
            </w:r>
          </w:p>
          <w:p w14:paraId="604BDA81" w14:textId="77777777" w:rsidR="00596B6D" w:rsidRDefault="00596B6D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053ACE" w14:textId="7A5BFB55" w:rsidR="00596B6D" w:rsidRPr="00554241" w:rsidRDefault="00596B6D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8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77" w:type="pct"/>
            <w:vAlign w:val="center"/>
          </w:tcPr>
          <w:p w14:paraId="5AADDE28" w14:textId="09B0FBE1" w:rsidR="00596B6D" w:rsidRPr="001A0A5A" w:rsidRDefault="00596B6D" w:rsidP="007D311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If the church building has been closed for 72 hours between periods of being </w:t>
            </w:r>
            <w:proofErr w:type="gramStart"/>
            <w:r w:rsidRPr="3B2CB56E">
              <w:rPr>
                <w:rFonts w:asciiTheme="minorHAnsi" w:hAnsiTheme="minorHAnsi" w:cstheme="minorBidi"/>
                <w:sz w:val="22"/>
                <w:szCs w:val="22"/>
              </w:rPr>
              <w:t>open</w:t>
            </w:r>
            <w:proofErr w:type="gramEnd"/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then there is no need for extra cleaning to remove the virus from surfaces.</w:t>
            </w:r>
          </w:p>
        </w:tc>
        <w:tc>
          <w:tcPr>
            <w:tcW w:w="924" w:type="pct"/>
            <w:vAlign w:val="center"/>
          </w:tcPr>
          <w:p w14:paraId="5B307EE5" w14:textId="7E3CB43D" w:rsidR="00596B6D" w:rsidRPr="00554241" w:rsidRDefault="00596B6D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After each service a sign will be placed across the inner door stating no access for 72 hours. Dated and signed.</w:t>
            </w:r>
          </w:p>
        </w:tc>
        <w:tc>
          <w:tcPr>
            <w:tcW w:w="357" w:type="pct"/>
            <w:shd w:val="clear" w:color="auto" w:fill="70AD47" w:themeFill="accent6"/>
          </w:tcPr>
          <w:p w14:paraId="515721E8" w14:textId="77777777" w:rsidR="00596B6D" w:rsidRPr="00554241" w:rsidRDefault="00596B6D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vAlign w:val="center"/>
          </w:tcPr>
          <w:p w14:paraId="6E80F347" w14:textId="0A91F3AA" w:rsidR="00596B6D" w:rsidRPr="00554241" w:rsidRDefault="00596B6D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Rev’d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</w:t>
            </w:r>
          </w:p>
        </w:tc>
        <w:tc>
          <w:tcPr>
            <w:tcW w:w="585" w:type="pct"/>
            <w:vAlign w:val="center"/>
          </w:tcPr>
          <w:p w14:paraId="173F3421" w14:textId="77777777" w:rsidR="00596B6D" w:rsidRDefault="00596B6D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6401CDB2" w14:textId="153AEACF" w:rsidR="00596B6D" w:rsidRPr="00554241" w:rsidRDefault="00596B6D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596B6D" w:rsidRPr="00554241" w14:paraId="0FC0F4C2" w14:textId="77777777" w:rsidTr="004A7876">
        <w:trPr>
          <w:trHeight w:val="645"/>
        </w:trPr>
        <w:tc>
          <w:tcPr>
            <w:tcW w:w="935" w:type="pct"/>
            <w:vMerge/>
          </w:tcPr>
          <w:p w14:paraId="380BD792" w14:textId="77777777" w:rsidR="00596B6D" w:rsidRPr="00554241" w:rsidRDefault="00596B6D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vAlign w:val="center"/>
          </w:tcPr>
          <w:p w14:paraId="3959DC3F" w14:textId="7D48AA60" w:rsidR="00596B6D" w:rsidRPr="001A0A5A" w:rsidRDefault="00596B6D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72-hour 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is not possible then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heck all cleaners are not in a vulnerable group or self-isolating.</w:t>
            </w:r>
          </w:p>
        </w:tc>
        <w:tc>
          <w:tcPr>
            <w:tcW w:w="924" w:type="pct"/>
            <w:vAlign w:val="center"/>
          </w:tcPr>
          <w:p w14:paraId="47633F6B" w14:textId="4BA78B5A" w:rsidR="00596B6D" w:rsidRPr="00554241" w:rsidRDefault="00596B6D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70AD47" w:themeFill="accent6"/>
          </w:tcPr>
          <w:p w14:paraId="4FB39054" w14:textId="77777777" w:rsidR="00596B6D" w:rsidRPr="00554241" w:rsidRDefault="00596B6D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vAlign w:val="center"/>
          </w:tcPr>
          <w:p w14:paraId="2D139F60" w14:textId="77777777" w:rsidR="00596B6D" w:rsidRDefault="003407BB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Incumbent</w:t>
            </w:r>
          </w:p>
          <w:p w14:paraId="4584C03E" w14:textId="1A1604E9" w:rsidR="003407BB" w:rsidRPr="00554241" w:rsidRDefault="003407BB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Warden</w:t>
            </w:r>
          </w:p>
        </w:tc>
        <w:tc>
          <w:tcPr>
            <w:tcW w:w="585" w:type="pct"/>
            <w:vAlign w:val="center"/>
          </w:tcPr>
          <w:p w14:paraId="68A92482" w14:textId="77777777" w:rsidR="00596B6D" w:rsidRDefault="003407BB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10CFD23C" w14:textId="2018A930" w:rsidR="003407BB" w:rsidRPr="00554241" w:rsidRDefault="003407BB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596B6D" w:rsidRPr="00554241" w14:paraId="554B7EEC" w14:textId="77777777" w:rsidTr="004A7876">
        <w:trPr>
          <w:trHeight w:val="800"/>
        </w:trPr>
        <w:tc>
          <w:tcPr>
            <w:tcW w:w="935" w:type="pct"/>
            <w:vMerge/>
          </w:tcPr>
          <w:p w14:paraId="6821FC1A" w14:textId="77777777" w:rsidR="00596B6D" w:rsidRPr="00554241" w:rsidRDefault="00596B6D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vMerge w:val="restart"/>
            <w:vAlign w:val="center"/>
          </w:tcPr>
          <w:p w14:paraId="7AD159AB" w14:textId="02678ED5" w:rsidR="00596B6D" w:rsidRDefault="00596B6D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 up a cleaning rota to cover your opening arrangements.</w:t>
            </w:r>
          </w:p>
        </w:tc>
        <w:tc>
          <w:tcPr>
            <w:tcW w:w="924" w:type="pct"/>
            <w:vAlign w:val="center"/>
          </w:tcPr>
          <w:p w14:paraId="4C69E85C" w14:textId="2698BEAC" w:rsidR="00596B6D" w:rsidRPr="003407BB" w:rsidRDefault="0029757A" w:rsidP="00B211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Toilet to be cleaned by one named person</w:t>
            </w:r>
          </w:p>
        </w:tc>
        <w:tc>
          <w:tcPr>
            <w:tcW w:w="357" w:type="pct"/>
            <w:shd w:val="clear" w:color="auto" w:fill="70AD47" w:themeFill="accent6"/>
          </w:tcPr>
          <w:p w14:paraId="43D271CD" w14:textId="77777777" w:rsidR="00596B6D" w:rsidRPr="00554241" w:rsidRDefault="00596B6D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vAlign w:val="center"/>
          </w:tcPr>
          <w:p w14:paraId="40B180A5" w14:textId="1164CA99" w:rsidR="00596B6D" w:rsidRPr="00554241" w:rsidRDefault="003407BB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Incumbent</w:t>
            </w:r>
          </w:p>
        </w:tc>
        <w:tc>
          <w:tcPr>
            <w:tcW w:w="585" w:type="pct"/>
            <w:vAlign w:val="center"/>
          </w:tcPr>
          <w:p w14:paraId="4ED63F75" w14:textId="77777777" w:rsidR="00596B6D" w:rsidRDefault="005C7423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3181A2B3" w14:textId="111D1DFD" w:rsidR="005C7423" w:rsidRPr="00554241" w:rsidRDefault="005C7423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596B6D" w:rsidRPr="00554241" w14:paraId="1F4CEA35" w14:textId="77777777" w:rsidTr="004A7876">
        <w:trPr>
          <w:trHeight w:val="1206"/>
        </w:trPr>
        <w:tc>
          <w:tcPr>
            <w:tcW w:w="935" w:type="pct"/>
            <w:vMerge/>
          </w:tcPr>
          <w:p w14:paraId="2E649AC2" w14:textId="77777777" w:rsidR="00596B6D" w:rsidRPr="00554241" w:rsidRDefault="00596B6D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vMerge/>
            <w:vAlign w:val="center"/>
          </w:tcPr>
          <w:p w14:paraId="6491BD7F" w14:textId="77777777" w:rsidR="00596B6D" w:rsidRDefault="00596B6D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pct"/>
            <w:vAlign w:val="center"/>
          </w:tcPr>
          <w:p w14:paraId="745C8911" w14:textId="77777777" w:rsidR="003407BB" w:rsidRPr="00554241" w:rsidRDefault="003407BB" w:rsidP="003407B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All cleaners provided with gloves (ideally disposable). Suitable cleaning materials provided, depending on materials and if historic surfaces are to be cleaned.</w:t>
            </w:r>
          </w:p>
          <w:p w14:paraId="461F93BE" w14:textId="1D034372" w:rsidR="00596B6D" w:rsidRDefault="003407BB" w:rsidP="003407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19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357" w:type="pct"/>
            <w:shd w:val="clear" w:color="auto" w:fill="70AD47" w:themeFill="accent6"/>
          </w:tcPr>
          <w:p w14:paraId="4473BB5C" w14:textId="77777777" w:rsidR="00596B6D" w:rsidRPr="00554241" w:rsidRDefault="00596B6D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vAlign w:val="center"/>
          </w:tcPr>
          <w:p w14:paraId="27FFC5CA" w14:textId="77777777" w:rsidR="00CC7444" w:rsidRDefault="00CC7444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Incumbent</w:t>
            </w:r>
          </w:p>
          <w:p w14:paraId="6F5ABA7C" w14:textId="68E80474" w:rsidR="00596B6D" w:rsidRPr="00554241" w:rsidRDefault="005C7423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Warden</w:t>
            </w:r>
          </w:p>
        </w:tc>
        <w:tc>
          <w:tcPr>
            <w:tcW w:w="585" w:type="pct"/>
            <w:vAlign w:val="center"/>
          </w:tcPr>
          <w:p w14:paraId="6FC40C40" w14:textId="77777777" w:rsidR="00596B6D" w:rsidRDefault="00CC7444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26E7A25F" w14:textId="6475534E" w:rsidR="00CC7444" w:rsidRPr="00554241" w:rsidRDefault="00CC7444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596B6D" w:rsidRPr="00554241" w14:paraId="476C7B25" w14:textId="77777777" w:rsidTr="004A7876">
        <w:trPr>
          <w:trHeight w:val="645"/>
        </w:trPr>
        <w:tc>
          <w:tcPr>
            <w:tcW w:w="935" w:type="pct"/>
            <w:vMerge/>
          </w:tcPr>
          <w:p w14:paraId="242982A8" w14:textId="77777777" w:rsidR="00596B6D" w:rsidRPr="00554241" w:rsidRDefault="00596B6D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vAlign w:val="center"/>
          </w:tcPr>
          <w:p w14:paraId="678635C7" w14:textId="591A7FAF" w:rsidR="00596B6D" w:rsidRPr="001A0A5A" w:rsidRDefault="00596B6D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person responsible for removing potentially contaminated waste (e.g. hand towels) from the site.</w:t>
            </w:r>
          </w:p>
        </w:tc>
        <w:tc>
          <w:tcPr>
            <w:tcW w:w="924" w:type="pct"/>
            <w:vAlign w:val="center"/>
          </w:tcPr>
          <w:p w14:paraId="22CA0FD3" w14:textId="77777777" w:rsidR="00596B6D" w:rsidRDefault="00596B6D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70AD47" w:themeFill="accent6"/>
          </w:tcPr>
          <w:p w14:paraId="2B6A64F8" w14:textId="77777777" w:rsidR="00596B6D" w:rsidRPr="00554241" w:rsidRDefault="00596B6D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vAlign w:val="center"/>
          </w:tcPr>
          <w:p w14:paraId="3CCDE725" w14:textId="59274565" w:rsidR="00596B6D" w:rsidRPr="00554241" w:rsidRDefault="00753922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Warden</w:t>
            </w:r>
          </w:p>
        </w:tc>
        <w:tc>
          <w:tcPr>
            <w:tcW w:w="585" w:type="pct"/>
            <w:vAlign w:val="center"/>
          </w:tcPr>
          <w:p w14:paraId="7170A90C" w14:textId="7272479E" w:rsidR="00596B6D" w:rsidRDefault="00753922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422959F2" w14:textId="375572CE" w:rsidR="00753922" w:rsidRPr="00554241" w:rsidRDefault="00753922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596B6D" w:rsidRPr="00554241" w14:paraId="657D0F37" w14:textId="77777777" w:rsidTr="004A7876">
        <w:trPr>
          <w:trHeight w:val="645"/>
        </w:trPr>
        <w:tc>
          <w:tcPr>
            <w:tcW w:w="935" w:type="pct"/>
            <w:vMerge/>
          </w:tcPr>
          <w:p w14:paraId="5F8D85C4" w14:textId="77777777" w:rsidR="00596B6D" w:rsidRPr="00554241" w:rsidRDefault="00596B6D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vAlign w:val="center"/>
          </w:tcPr>
          <w:p w14:paraId="5351AA43" w14:textId="66F46C7A" w:rsidR="00596B6D" w:rsidRPr="001A0A5A" w:rsidRDefault="00596B6D" w:rsidP="007D3112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the frequency for removing potentially contaminated waste (e.g. hand towels) from the site – suggested daily removal.</w:t>
            </w:r>
          </w:p>
        </w:tc>
        <w:tc>
          <w:tcPr>
            <w:tcW w:w="924" w:type="pct"/>
            <w:vAlign w:val="center"/>
          </w:tcPr>
          <w:p w14:paraId="7EFDA20E" w14:textId="23D129D0" w:rsidR="00596B6D" w:rsidRDefault="00596B6D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Waste to be removed after each service</w:t>
            </w:r>
          </w:p>
        </w:tc>
        <w:tc>
          <w:tcPr>
            <w:tcW w:w="357" w:type="pct"/>
            <w:shd w:val="clear" w:color="auto" w:fill="70AD47" w:themeFill="accent6"/>
          </w:tcPr>
          <w:p w14:paraId="08696BA6" w14:textId="77777777" w:rsidR="00596B6D" w:rsidRPr="00554241" w:rsidRDefault="00596B6D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vAlign w:val="center"/>
          </w:tcPr>
          <w:p w14:paraId="633EEB7E" w14:textId="0DBDBEEF" w:rsidR="00596B6D" w:rsidRPr="00554241" w:rsidRDefault="00596B6D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Warden</w:t>
            </w:r>
          </w:p>
        </w:tc>
        <w:tc>
          <w:tcPr>
            <w:tcW w:w="585" w:type="pct"/>
            <w:vAlign w:val="center"/>
          </w:tcPr>
          <w:p w14:paraId="040C4CE6" w14:textId="77777777" w:rsidR="00596B6D" w:rsidRDefault="00753922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7FDD3D13" w14:textId="7BA0A4E0" w:rsidR="00753922" w:rsidRPr="00554241" w:rsidRDefault="00753922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A46A63" w:rsidRPr="00554241" w14:paraId="6179DE67" w14:textId="77777777" w:rsidTr="004A7876">
        <w:trPr>
          <w:trHeight w:val="645"/>
        </w:trPr>
        <w:tc>
          <w:tcPr>
            <w:tcW w:w="935" w:type="pct"/>
            <w:vMerge w:val="restart"/>
            <w:shd w:val="clear" w:color="auto" w:fill="F2F2F2" w:themeFill="background1" w:themeFillShade="F2"/>
          </w:tcPr>
          <w:p w14:paraId="07EF0F4B" w14:textId="3C8F0E53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Cleaning the church after known exposure to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someone with Coronavirus symptoms</w:t>
            </w:r>
          </w:p>
        </w:tc>
        <w:tc>
          <w:tcPr>
            <w:tcW w:w="1577" w:type="pct"/>
            <w:shd w:val="clear" w:color="auto" w:fill="F2F2F2" w:themeFill="background1" w:themeFillShade="F2"/>
            <w:vAlign w:val="center"/>
          </w:tcPr>
          <w:p w14:paraId="792A5B8D" w14:textId="382A1A5D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If possible close the church building for 72 hours with no access permitted.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69072FF9" w14:textId="1A7B2086" w:rsidR="002D1837" w:rsidRPr="00DC7E40" w:rsidRDefault="00DC7E40" w:rsidP="007D3112">
            <w:pPr>
              <w:pStyle w:val="Default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Notice placed across the inner door, dated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signed, stating no access for 72 hours</w:t>
            </w:r>
          </w:p>
        </w:tc>
        <w:tc>
          <w:tcPr>
            <w:tcW w:w="357" w:type="pct"/>
            <w:shd w:val="clear" w:color="auto" w:fill="FFC000" w:themeFill="accent4"/>
          </w:tcPr>
          <w:p w14:paraId="151FE958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53C8581F" w14:textId="579D19CB" w:rsidR="002D1837" w:rsidRPr="00554241" w:rsidRDefault="0035709E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Incumbent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3677D6AA" w14:textId="77777777" w:rsidR="002D1837" w:rsidRDefault="0035709E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47E96FFB" w14:textId="37EE30A3" w:rsidR="0035709E" w:rsidRPr="00554241" w:rsidRDefault="0035709E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A46A63" w:rsidRPr="00554241" w14:paraId="70941569" w14:textId="77777777" w:rsidTr="004A7876">
        <w:trPr>
          <w:trHeight w:val="645"/>
        </w:trPr>
        <w:tc>
          <w:tcPr>
            <w:tcW w:w="935" w:type="pct"/>
            <w:vMerge/>
          </w:tcPr>
          <w:p w14:paraId="4A729333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F2F2F2" w:themeFill="background1" w:themeFillShade="F2"/>
            <w:vAlign w:val="center"/>
          </w:tcPr>
          <w:p w14:paraId="2885E8D1" w14:textId="5EABBD5B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If 72-hour 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 i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 not possible then follow Public Health England guidance on cleaning in non-healthcare settings.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344152DF" w14:textId="3472956D" w:rsidR="002D1837" w:rsidRPr="00554241" w:rsidRDefault="00A91D1D" w:rsidP="007D3112">
            <w:pPr>
              <w:pStyle w:val="Default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hyperlink r:id="rId20" w:history="1">
              <w:r w:rsidR="002D1837" w:rsidRPr="0055424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Public Health England guidance </w:t>
              </w:r>
              <w:r w:rsidR="002D1837"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available here.</w:t>
              </w:r>
            </w:hyperlink>
          </w:p>
        </w:tc>
        <w:tc>
          <w:tcPr>
            <w:tcW w:w="357" w:type="pct"/>
            <w:shd w:val="clear" w:color="auto" w:fill="FFC000" w:themeFill="accent4"/>
          </w:tcPr>
          <w:p w14:paraId="10D15CBE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13DD1474" w14:textId="77777777" w:rsidR="002D1837" w:rsidRDefault="0035709E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Incumbent</w:t>
            </w:r>
          </w:p>
          <w:p w14:paraId="2576621F" w14:textId="77777777" w:rsidR="0035709E" w:rsidRDefault="0035709E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 Wardens</w:t>
            </w:r>
          </w:p>
          <w:p w14:paraId="491510A6" w14:textId="481BB839" w:rsidR="009A5D15" w:rsidRPr="00554241" w:rsidRDefault="009A5D15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Team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482C8FC3" w14:textId="7E12125E" w:rsidR="002D1837" w:rsidRPr="00554241" w:rsidRDefault="009A5D15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Required</w:t>
            </w:r>
          </w:p>
        </w:tc>
      </w:tr>
      <w:tr w:rsidR="00A46A63" w:rsidRPr="00554241" w14:paraId="2EB4E952" w14:textId="77777777" w:rsidTr="004A7876">
        <w:trPr>
          <w:trHeight w:val="645"/>
        </w:trPr>
        <w:tc>
          <w:tcPr>
            <w:tcW w:w="935" w:type="pct"/>
            <w:vMerge/>
          </w:tcPr>
          <w:p w14:paraId="36899569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F2F2F2" w:themeFill="background1" w:themeFillShade="F2"/>
            <w:vAlign w:val="center"/>
          </w:tcPr>
          <w:p w14:paraId="5735AF0A" w14:textId="3F976275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the building has been quarantined for 72 hours, then carry out cleaning as per the normal advice on cleaning.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418900ED" w14:textId="542C6113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21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7" w:type="pct"/>
            <w:shd w:val="clear" w:color="auto" w:fill="FFFF00"/>
          </w:tcPr>
          <w:p w14:paraId="63D4E111" w14:textId="77777777" w:rsidR="002D1837" w:rsidRPr="00554241" w:rsidRDefault="002D1837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3FF56C53" w14:textId="5DE50E6F" w:rsidR="002D1837" w:rsidRPr="00554241" w:rsidRDefault="009A5D15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Duty Team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2CE242FC" w14:textId="77777777" w:rsidR="002D1837" w:rsidRDefault="009A5D15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45497907" w14:textId="38B1F7A6" w:rsidR="009A5D15" w:rsidRPr="00554241" w:rsidRDefault="009A5D15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</w:t>
            </w:r>
          </w:p>
        </w:tc>
      </w:tr>
      <w:tr w:rsidR="00507108" w:rsidRPr="00554241" w14:paraId="6849F929" w14:textId="77777777" w:rsidTr="004A7876">
        <w:trPr>
          <w:trHeight w:val="645"/>
        </w:trPr>
        <w:tc>
          <w:tcPr>
            <w:tcW w:w="935" w:type="pct"/>
            <w:vMerge w:val="restart"/>
            <w:vAlign w:val="center"/>
          </w:tcPr>
          <w:p w14:paraId="6F04B209" w14:textId="77777777" w:rsidR="00507108" w:rsidRPr="00554241" w:rsidRDefault="00507108" w:rsidP="0050710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1188DA41" w14:textId="77777777" w:rsidR="00507108" w:rsidRDefault="00507108" w:rsidP="007D311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It is possible that some will lift up the</w:t>
            </w:r>
          </w:p>
          <w:p w14:paraId="4A29B393" w14:textId="77777777" w:rsidR="00507108" w:rsidRDefault="00507108" w:rsidP="007D311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sanitiser bottle to use. This should be</w:t>
            </w:r>
          </w:p>
          <w:p w14:paraId="3CDADE93" w14:textId="77777777" w:rsidR="00507108" w:rsidRDefault="00507108" w:rsidP="007D311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monitored and at least once per hour the</w:t>
            </w:r>
          </w:p>
          <w:p w14:paraId="222EFEAE" w14:textId="4B3FBED4" w:rsidR="00507108" w:rsidRPr="00CC6C2B" w:rsidRDefault="00507108" w:rsidP="00010AB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bottles should be cleaned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7FED12FA" w14:textId="77777777" w:rsidR="00507108" w:rsidRPr="001A0A5A" w:rsidRDefault="00507108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70AD47" w:themeFill="accent6"/>
          </w:tcPr>
          <w:p w14:paraId="44FE02BF" w14:textId="77777777" w:rsidR="00507108" w:rsidRPr="00554241" w:rsidRDefault="00507108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14C025E4" w14:textId="77777777" w:rsidR="00CF72C9" w:rsidRDefault="00507108" w:rsidP="00E64AAA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 xml:space="preserve">Duty </w:t>
            </w:r>
            <w:r w:rsidR="00CF72C9">
              <w:rPr>
                <w:rFonts w:ascii="GillSansMT" w:hAnsi="GillSansMT" w:cs="GillSansMT"/>
              </w:rPr>
              <w:t>Warden</w:t>
            </w:r>
          </w:p>
          <w:p w14:paraId="5FBC3206" w14:textId="663E456B" w:rsidR="00507108" w:rsidRPr="00E64AAA" w:rsidRDefault="00CF72C9" w:rsidP="00E64AAA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Duty Team</w:t>
            </w:r>
            <w:r w:rsidR="00507108">
              <w:rPr>
                <w:rFonts w:ascii="GillSansMT" w:hAnsi="GillSansMT" w:cs="GillSansMT"/>
              </w:rPr>
              <w:t xml:space="preserve"> 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43F2E080" w14:textId="77777777" w:rsidR="00E64AAA" w:rsidRDefault="00507108" w:rsidP="007D311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 xml:space="preserve">Ongoing </w:t>
            </w:r>
          </w:p>
          <w:p w14:paraId="51D80BD0" w14:textId="6F20F314" w:rsidR="00507108" w:rsidRPr="00E64AAA" w:rsidRDefault="00507108" w:rsidP="00E64AAA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Weekly</w:t>
            </w:r>
          </w:p>
        </w:tc>
      </w:tr>
      <w:tr w:rsidR="00507108" w:rsidRPr="00554241" w14:paraId="58B4B2A9" w14:textId="77777777" w:rsidTr="004A7876">
        <w:trPr>
          <w:trHeight w:val="645"/>
        </w:trPr>
        <w:tc>
          <w:tcPr>
            <w:tcW w:w="935" w:type="pct"/>
            <w:vMerge/>
          </w:tcPr>
          <w:p w14:paraId="66A7B3BD" w14:textId="77777777" w:rsidR="00507108" w:rsidRPr="00554241" w:rsidRDefault="00507108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2B60771D" w14:textId="0A1C3973" w:rsidR="00507108" w:rsidRDefault="00507108" w:rsidP="00010AB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The record of attenders must be placed on the retiral offering plate so that the</w:t>
            </w:r>
          </w:p>
          <w:p w14:paraId="2EC65E2A" w14:textId="77777777" w:rsidR="00507108" w:rsidRDefault="00507108" w:rsidP="00010AB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 xml:space="preserve">destruction date can be </w:t>
            </w:r>
            <w:proofErr w:type="gramStart"/>
            <w:r>
              <w:rPr>
                <w:rFonts w:ascii="GillSansMT" w:hAnsi="GillSansMT" w:cs="GillSansMT"/>
              </w:rPr>
              <w:t>added</w:t>
            </w:r>
            <w:proofErr w:type="gramEnd"/>
            <w:r>
              <w:rPr>
                <w:rFonts w:ascii="GillSansMT" w:hAnsi="GillSansMT" w:cs="GillSansMT"/>
              </w:rPr>
              <w:t xml:space="preserve"> and it can be</w:t>
            </w:r>
          </w:p>
          <w:p w14:paraId="4AA75837" w14:textId="1B25572F" w:rsidR="00507108" w:rsidRDefault="00507108" w:rsidP="000A0A8F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placed into the safe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10F007CE" w14:textId="77777777" w:rsidR="00507108" w:rsidRPr="001A0A5A" w:rsidRDefault="00507108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70AD47" w:themeFill="accent6"/>
          </w:tcPr>
          <w:p w14:paraId="63682ACC" w14:textId="77777777" w:rsidR="00507108" w:rsidRPr="00554241" w:rsidRDefault="00507108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2E3EC075" w14:textId="5BD4F305" w:rsidR="00507108" w:rsidRDefault="00507108" w:rsidP="00E64AAA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 xml:space="preserve">Duty Team 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50AA0783" w14:textId="77777777" w:rsidR="00507108" w:rsidRDefault="00507108" w:rsidP="00010AB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Ongoing</w:t>
            </w:r>
          </w:p>
          <w:p w14:paraId="386A1502" w14:textId="25EF18CA" w:rsidR="00507108" w:rsidRDefault="00507108" w:rsidP="00010AB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Weekly</w:t>
            </w:r>
          </w:p>
        </w:tc>
      </w:tr>
      <w:tr w:rsidR="00507108" w:rsidRPr="00554241" w14:paraId="120A2264" w14:textId="77777777" w:rsidTr="004A7876">
        <w:trPr>
          <w:trHeight w:val="645"/>
        </w:trPr>
        <w:tc>
          <w:tcPr>
            <w:tcW w:w="935" w:type="pct"/>
            <w:vMerge/>
          </w:tcPr>
          <w:p w14:paraId="7A9E40DA" w14:textId="77777777" w:rsidR="00507108" w:rsidRPr="00554241" w:rsidRDefault="00507108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64C55325" w14:textId="77777777" w:rsidR="00507108" w:rsidRDefault="00507108" w:rsidP="00010AB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Ensure housekeeping notices are given to the</w:t>
            </w:r>
          </w:p>
          <w:p w14:paraId="011395CD" w14:textId="77777777" w:rsidR="00507108" w:rsidRDefault="00507108" w:rsidP="00010AB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congregation at the beginning of the service</w:t>
            </w:r>
          </w:p>
          <w:p w14:paraId="67668767" w14:textId="77777777" w:rsidR="00507108" w:rsidRDefault="00507108" w:rsidP="00010AB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so that they understand what arrangements</w:t>
            </w:r>
          </w:p>
          <w:p w14:paraId="242ADAEA" w14:textId="63656185" w:rsidR="00507108" w:rsidRDefault="00507108" w:rsidP="00010AB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are in place for Holy Communion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1B1D1641" w14:textId="77777777" w:rsidR="00507108" w:rsidRPr="001A0A5A" w:rsidRDefault="00507108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FFFF00"/>
          </w:tcPr>
          <w:p w14:paraId="45EB8DE2" w14:textId="77777777" w:rsidR="00507108" w:rsidRPr="00554241" w:rsidRDefault="00507108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78AF01DF" w14:textId="09C8A48D" w:rsidR="00507108" w:rsidRDefault="001515E5" w:rsidP="007D311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proofErr w:type="spellStart"/>
            <w:r>
              <w:rPr>
                <w:rFonts w:ascii="GillSansMT" w:hAnsi="GillSansMT" w:cs="GillSansMT"/>
              </w:rPr>
              <w:t>Rev’d</w:t>
            </w:r>
            <w:proofErr w:type="spellEnd"/>
            <w:r>
              <w:rPr>
                <w:rFonts w:ascii="GillSansMT" w:hAnsi="GillSansMT" w:cs="GillSansMT"/>
              </w:rPr>
              <w:t xml:space="preserve"> Kim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83E1AAC" w14:textId="77777777" w:rsidR="00507108" w:rsidRDefault="00507108" w:rsidP="00BE1B2C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Ongoing</w:t>
            </w:r>
          </w:p>
          <w:p w14:paraId="6CE7C1FE" w14:textId="3F797C6E" w:rsidR="00507108" w:rsidRDefault="00507108" w:rsidP="00507108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Weekly</w:t>
            </w:r>
          </w:p>
        </w:tc>
      </w:tr>
      <w:tr w:rsidR="00507108" w:rsidRPr="00554241" w14:paraId="1F2CA6D9" w14:textId="77777777" w:rsidTr="004A7876">
        <w:trPr>
          <w:trHeight w:val="645"/>
        </w:trPr>
        <w:tc>
          <w:tcPr>
            <w:tcW w:w="935" w:type="pct"/>
            <w:vMerge/>
          </w:tcPr>
          <w:p w14:paraId="55D635D2" w14:textId="77777777" w:rsidR="00507108" w:rsidRPr="00554241" w:rsidRDefault="00507108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76A1D419" w14:textId="1204E3D2" w:rsidR="00507108" w:rsidRDefault="00402AE0" w:rsidP="00BE1B2C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Duty</w:t>
            </w:r>
            <w:r w:rsidR="00507108">
              <w:rPr>
                <w:rFonts w:ascii="GillSansMT" w:hAnsi="GillSansMT" w:cs="GillSansMT"/>
              </w:rPr>
              <w:t xml:space="preserve"> team to be briefed with </w:t>
            </w:r>
            <w:proofErr w:type="gramStart"/>
            <w:r w:rsidR="00507108">
              <w:rPr>
                <w:rFonts w:ascii="GillSansMT" w:hAnsi="GillSansMT" w:cs="GillSansMT"/>
              </w:rPr>
              <w:t>their</w:t>
            </w:r>
            <w:proofErr w:type="gramEnd"/>
          </w:p>
          <w:p w14:paraId="15DB8AE4" w14:textId="36102281" w:rsidR="00507108" w:rsidRDefault="00507108" w:rsidP="00010AB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responsibilities at the service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226BF8E3" w14:textId="77777777" w:rsidR="00507108" w:rsidRPr="001A0A5A" w:rsidRDefault="00507108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FFFF00"/>
          </w:tcPr>
          <w:p w14:paraId="2337EED0" w14:textId="77777777" w:rsidR="00507108" w:rsidRPr="00554241" w:rsidRDefault="00507108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59956B48" w14:textId="77777777" w:rsidR="00ED3084" w:rsidRDefault="00F45EEB" w:rsidP="007D311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proofErr w:type="spellStart"/>
            <w:r>
              <w:rPr>
                <w:rFonts w:ascii="GillSansMT" w:hAnsi="GillSansMT" w:cs="GillSansMT"/>
              </w:rPr>
              <w:t>Re</w:t>
            </w:r>
            <w:r w:rsidR="00ED3084">
              <w:rPr>
                <w:rFonts w:ascii="GillSansMT" w:hAnsi="GillSansMT" w:cs="GillSansMT"/>
              </w:rPr>
              <w:t>v’d</w:t>
            </w:r>
            <w:proofErr w:type="spellEnd"/>
            <w:r w:rsidR="00ED3084">
              <w:rPr>
                <w:rFonts w:ascii="GillSansMT" w:hAnsi="GillSansMT" w:cs="GillSansMT"/>
              </w:rPr>
              <w:t xml:space="preserve"> Kim</w:t>
            </w:r>
          </w:p>
          <w:p w14:paraId="33D16CF1" w14:textId="77A6EB15" w:rsidR="00507108" w:rsidRDefault="00507108" w:rsidP="007D311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Duty Warden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7139AE7" w14:textId="77777777" w:rsidR="00507108" w:rsidRDefault="00507108" w:rsidP="00BE1B2C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Ongoing</w:t>
            </w:r>
          </w:p>
          <w:p w14:paraId="044D290E" w14:textId="0F3E215F" w:rsidR="00507108" w:rsidRDefault="00507108" w:rsidP="000A0A8F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Weekly</w:t>
            </w:r>
          </w:p>
        </w:tc>
      </w:tr>
      <w:tr w:rsidR="00507108" w:rsidRPr="00554241" w14:paraId="7CC5C483" w14:textId="77777777" w:rsidTr="004A7876">
        <w:trPr>
          <w:trHeight w:val="645"/>
        </w:trPr>
        <w:tc>
          <w:tcPr>
            <w:tcW w:w="935" w:type="pct"/>
            <w:vMerge/>
          </w:tcPr>
          <w:p w14:paraId="5201B7B1" w14:textId="77777777" w:rsidR="00507108" w:rsidRPr="00554241" w:rsidRDefault="00507108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3F1F1A13" w14:textId="1D0E6626" w:rsidR="00507108" w:rsidRDefault="00F45EEB" w:rsidP="00BE1B2C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Clergy</w:t>
            </w:r>
            <w:r w:rsidR="00507108">
              <w:rPr>
                <w:rFonts w:ascii="GillSansMT" w:hAnsi="GillSansMT" w:cs="GillSansMT"/>
              </w:rPr>
              <w:t xml:space="preserve"> to dismiss congregation</w:t>
            </w:r>
          </w:p>
          <w:p w14:paraId="27382378" w14:textId="77777777" w:rsidR="00507108" w:rsidRDefault="00507108" w:rsidP="00BE1B2C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in a controlled fashion, to ensure no</w:t>
            </w:r>
          </w:p>
          <w:p w14:paraId="26F0F238" w14:textId="0A4DB8B8" w:rsidR="00507108" w:rsidRDefault="00507108" w:rsidP="00010AB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bottlenecks occur as they leave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04891DEC" w14:textId="646C32D1" w:rsidR="00507108" w:rsidRPr="001A0A5A" w:rsidRDefault="00C376E8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Duty Warden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assist if needed</w:t>
            </w:r>
          </w:p>
        </w:tc>
        <w:tc>
          <w:tcPr>
            <w:tcW w:w="357" w:type="pct"/>
            <w:shd w:val="clear" w:color="auto" w:fill="FFFF00"/>
          </w:tcPr>
          <w:p w14:paraId="1B4D9677" w14:textId="77777777" w:rsidR="00507108" w:rsidRPr="00554241" w:rsidRDefault="00507108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5472A021" w14:textId="77777777" w:rsidR="00507108" w:rsidRDefault="00F45EEB" w:rsidP="007D311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Clergy</w:t>
            </w:r>
          </w:p>
          <w:p w14:paraId="13B6AC60" w14:textId="77777777" w:rsidR="00F45EEB" w:rsidRDefault="00F45EEB" w:rsidP="007D311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Duty Warden</w:t>
            </w:r>
          </w:p>
          <w:p w14:paraId="0A9221C2" w14:textId="7C105801" w:rsidR="00C376E8" w:rsidRDefault="00C376E8" w:rsidP="007D311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Duty Team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92F44DA" w14:textId="77777777" w:rsidR="00507108" w:rsidRDefault="00507108" w:rsidP="00BE1B2C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Ongoing</w:t>
            </w:r>
          </w:p>
          <w:p w14:paraId="2325D0BE" w14:textId="6AB70D1C" w:rsidR="00507108" w:rsidRDefault="00507108" w:rsidP="000A0A8F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Weekly</w:t>
            </w:r>
          </w:p>
        </w:tc>
      </w:tr>
      <w:tr w:rsidR="00507108" w:rsidRPr="00554241" w14:paraId="317FC11E" w14:textId="77777777" w:rsidTr="004A7876">
        <w:trPr>
          <w:trHeight w:val="645"/>
        </w:trPr>
        <w:tc>
          <w:tcPr>
            <w:tcW w:w="935" w:type="pct"/>
            <w:vMerge/>
          </w:tcPr>
          <w:p w14:paraId="718E179F" w14:textId="77777777" w:rsidR="00507108" w:rsidRPr="00554241" w:rsidRDefault="00507108" w:rsidP="007D311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20649801" w14:textId="77777777" w:rsidR="003A54F2" w:rsidRDefault="00507108" w:rsidP="00BE1B2C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 xml:space="preserve">Ensure the most up-to-date copy of </w:t>
            </w:r>
          </w:p>
          <w:p w14:paraId="662BA40F" w14:textId="77777777" w:rsidR="003A54F2" w:rsidRDefault="00507108" w:rsidP="003A54F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the Risk</w:t>
            </w:r>
            <w:r w:rsidR="003A54F2">
              <w:rPr>
                <w:rFonts w:ascii="GillSansMT" w:hAnsi="GillSansMT" w:cs="GillSansMT"/>
              </w:rPr>
              <w:t xml:space="preserve"> </w:t>
            </w:r>
            <w:r>
              <w:rPr>
                <w:rFonts w:ascii="GillSansMT" w:hAnsi="GillSansMT" w:cs="GillSansMT"/>
              </w:rPr>
              <w:t>Assessment is added to</w:t>
            </w:r>
            <w:r w:rsidR="003A54F2">
              <w:rPr>
                <w:rFonts w:ascii="GillSansMT" w:hAnsi="GillSansMT" w:cs="GillSansMT"/>
              </w:rPr>
              <w:t xml:space="preserve"> </w:t>
            </w:r>
          </w:p>
          <w:p w14:paraId="732D2D76" w14:textId="2F4A76BF" w:rsidR="00507108" w:rsidRDefault="001515E5" w:rsidP="003A54F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St Stephen’s</w:t>
            </w:r>
            <w:r w:rsidR="00507108">
              <w:rPr>
                <w:rFonts w:ascii="GillSansMT" w:hAnsi="GillSansMT" w:cs="GillSansMT"/>
              </w:rPr>
              <w:t xml:space="preserve"> </w:t>
            </w:r>
            <w:r w:rsidR="003A54F2">
              <w:rPr>
                <w:rFonts w:ascii="GillSansMT" w:hAnsi="GillSansMT" w:cs="GillSansMT"/>
              </w:rPr>
              <w:t>‘A Church Near You’ page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27360E11" w14:textId="77777777" w:rsidR="00507108" w:rsidRPr="001A0A5A" w:rsidRDefault="00507108" w:rsidP="007D3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FFFF00"/>
          </w:tcPr>
          <w:p w14:paraId="5FC661F0" w14:textId="77777777" w:rsidR="00507108" w:rsidRPr="00554241" w:rsidRDefault="00507108" w:rsidP="007D3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58A82421" w14:textId="24F33A9C" w:rsidR="00507108" w:rsidRDefault="001515E5" w:rsidP="003A54F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proofErr w:type="spellStart"/>
            <w:r>
              <w:rPr>
                <w:rFonts w:ascii="GillSansMT" w:hAnsi="GillSansMT" w:cs="GillSansMT"/>
              </w:rPr>
              <w:t>Rev’d</w:t>
            </w:r>
            <w:proofErr w:type="spellEnd"/>
            <w:r>
              <w:rPr>
                <w:rFonts w:ascii="GillSansMT" w:hAnsi="GillSansMT" w:cs="GillSansMT"/>
              </w:rPr>
              <w:t xml:space="preserve"> Kim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299E03B" w14:textId="77777777" w:rsidR="00507108" w:rsidRDefault="00B5612F" w:rsidP="007D311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Ongoing</w:t>
            </w:r>
          </w:p>
          <w:p w14:paraId="457EEE10" w14:textId="35A444C3" w:rsidR="00B5612F" w:rsidRDefault="00B5612F" w:rsidP="007D3112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Weekly</w:t>
            </w:r>
          </w:p>
        </w:tc>
      </w:tr>
      <w:tr w:rsidR="00C91C07" w:rsidRPr="00554241" w14:paraId="44CD2ADB" w14:textId="77777777" w:rsidTr="00C91C07">
        <w:trPr>
          <w:trHeight w:val="645"/>
        </w:trPr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14:paraId="19289447" w14:textId="77777777" w:rsidR="00C91C07" w:rsidRDefault="00C91C07" w:rsidP="00C91C07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</w:p>
        </w:tc>
      </w:tr>
      <w:tr w:rsidR="00693FF3" w:rsidRPr="00554241" w14:paraId="1B01D3CF" w14:textId="77777777" w:rsidTr="004A7876">
        <w:trPr>
          <w:trHeight w:val="645"/>
        </w:trPr>
        <w:tc>
          <w:tcPr>
            <w:tcW w:w="935" w:type="pct"/>
            <w:vMerge w:val="restart"/>
            <w:vAlign w:val="center"/>
          </w:tcPr>
          <w:p w14:paraId="141FF457" w14:textId="77777777" w:rsidR="007537F7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D7671C" w14:textId="77777777" w:rsidR="007537F7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0E9D3B" w14:textId="009B7837" w:rsidR="00693FF3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Holy Communion</w:t>
            </w:r>
          </w:p>
          <w:p w14:paraId="3A814286" w14:textId="77777777" w:rsidR="007537F7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9C1CBC" w14:textId="77777777" w:rsidR="007537F7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CCEFD7" w14:textId="77777777" w:rsidR="007537F7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68AC7F" w14:textId="77777777" w:rsidR="007537F7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46FDC7" w14:textId="77777777" w:rsidR="007537F7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BCA9B0" w14:textId="77777777" w:rsidR="007537F7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DB029B" w14:textId="77777777" w:rsidR="007537F7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8D94C0" w14:textId="77777777" w:rsidR="007537F7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69081A" w14:textId="77777777" w:rsidR="007537F7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8997C8" w14:textId="77777777" w:rsidR="007537F7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34CBA4" w14:textId="77777777" w:rsidR="007537F7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55A98B" w14:textId="77777777" w:rsidR="007537F7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16E897" w14:textId="77777777" w:rsidR="007537F7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A21869" w14:textId="77777777" w:rsidR="007537F7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932688" w14:textId="77777777" w:rsidR="007537F7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CEDF6C" w14:textId="77777777" w:rsidR="007537F7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E2BF05" w14:textId="77777777" w:rsidR="007537F7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B40E59" w14:textId="515DA336" w:rsidR="007537F7" w:rsidRPr="00554241" w:rsidRDefault="007537F7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Holy Communion</w:t>
            </w:r>
          </w:p>
        </w:tc>
        <w:tc>
          <w:tcPr>
            <w:tcW w:w="1577" w:type="pct"/>
            <w:vAlign w:val="center"/>
          </w:tcPr>
          <w:p w14:paraId="64972FB1" w14:textId="0FC302F2" w:rsidR="00693FF3" w:rsidRDefault="00693FF3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cstheme="minorHAnsi"/>
              </w:rPr>
              <w:t>Liturgy, Readings and Intercessory Prayers</w:t>
            </w:r>
          </w:p>
        </w:tc>
        <w:tc>
          <w:tcPr>
            <w:tcW w:w="924" w:type="pct"/>
            <w:vAlign w:val="center"/>
          </w:tcPr>
          <w:p w14:paraId="170D7E75" w14:textId="1043DAC4" w:rsidR="00693FF3" w:rsidRPr="00A93D2C" w:rsidRDefault="00693FF3" w:rsidP="00693FF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the first service</w:t>
            </w:r>
            <w:r w:rsidR="00F11B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 team of 2 or 3 Clergy will preside from the East end of Church wearing face visors. They will do all readings, prayers and Liturgy </w:t>
            </w:r>
          </w:p>
        </w:tc>
        <w:tc>
          <w:tcPr>
            <w:tcW w:w="357" w:type="pct"/>
            <w:shd w:val="clear" w:color="auto" w:fill="FFFF00"/>
            <w:vAlign w:val="center"/>
          </w:tcPr>
          <w:p w14:paraId="7BB90A38" w14:textId="77777777" w:rsidR="00693FF3" w:rsidRPr="00554241" w:rsidRDefault="00693FF3" w:rsidP="00693FF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04C9FDA2" w14:textId="532E5432" w:rsidR="00693FF3" w:rsidRDefault="00693FF3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Clergy Team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413E9EC" w14:textId="063E05C1" w:rsidR="00693FF3" w:rsidRDefault="00693FF3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18.8.20</w:t>
            </w:r>
          </w:p>
        </w:tc>
      </w:tr>
      <w:tr w:rsidR="0041139D" w:rsidRPr="00554241" w14:paraId="2035E08C" w14:textId="77777777" w:rsidTr="004A7876">
        <w:trPr>
          <w:trHeight w:val="645"/>
        </w:trPr>
        <w:tc>
          <w:tcPr>
            <w:tcW w:w="935" w:type="pct"/>
            <w:vMerge/>
            <w:vAlign w:val="center"/>
          </w:tcPr>
          <w:p w14:paraId="32138AC4" w14:textId="77777777" w:rsidR="0041139D" w:rsidRDefault="0041139D" w:rsidP="0041139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vAlign w:val="center"/>
          </w:tcPr>
          <w:p w14:paraId="7363DC81" w14:textId="77777777" w:rsidR="0041139D" w:rsidRDefault="0041139D" w:rsidP="0041139D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Any lay person taking a role in the service</w:t>
            </w:r>
          </w:p>
          <w:p w14:paraId="590F2EB5" w14:textId="77777777" w:rsidR="0041139D" w:rsidRDefault="0041139D" w:rsidP="0041139D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e.g. reading lesson, leading intercessions etc,</w:t>
            </w:r>
          </w:p>
          <w:p w14:paraId="32BF605D" w14:textId="367FBAAF" w:rsidR="0041139D" w:rsidRDefault="0041139D" w:rsidP="0041139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GillSansMT" w:hAnsi="GillSansMT" w:cs="GillSansMT"/>
              </w:rPr>
              <w:t>to be briefed re sanitising hands</w:t>
            </w:r>
          </w:p>
        </w:tc>
        <w:tc>
          <w:tcPr>
            <w:tcW w:w="924" w:type="pct"/>
            <w:vAlign w:val="center"/>
          </w:tcPr>
          <w:p w14:paraId="72E09D7C" w14:textId="5D2998C0" w:rsidR="0041139D" w:rsidRDefault="0041139D" w:rsidP="0041139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When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full service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rota has resumed.</w:t>
            </w:r>
          </w:p>
        </w:tc>
        <w:tc>
          <w:tcPr>
            <w:tcW w:w="357" w:type="pct"/>
            <w:shd w:val="clear" w:color="auto" w:fill="FFFF00"/>
            <w:vAlign w:val="center"/>
          </w:tcPr>
          <w:p w14:paraId="2E0685C0" w14:textId="77777777" w:rsidR="0041139D" w:rsidRPr="00554241" w:rsidRDefault="0041139D" w:rsidP="0041139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7824E33C" w14:textId="77777777" w:rsidR="0041139D" w:rsidRDefault="0041139D" w:rsidP="0041139D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proofErr w:type="spellStart"/>
            <w:r>
              <w:rPr>
                <w:rFonts w:ascii="GillSansMT" w:hAnsi="GillSansMT" w:cs="GillSansMT"/>
              </w:rPr>
              <w:t>Rev’d</w:t>
            </w:r>
            <w:proofErr w:type="spellEnd"/>
            <w:r>
              <w:rPr>
                <w:rFonts w:ascii="GillSansMT" w:hAnsi="GillSansMT" w:cs="GillSansMT"/>
              </w:rPr>
              <w:t xml:space="preserve"> Kim</w:t>
            </w:r>
          </w:p>
          <w:p w14:paraId="4B45D936" w14:textId="3A2E68F0" w:rsidR="0041139D" w:rsidRDefault="0041139D" w:rsidP="0041139D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Duty Warden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17C87A5" w14:textId="77777777" w:rsidR="0041139D" w:rsidRDefault="0041139D" w:rsidP="0041139D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Ongoing</w:t>
            </w:r>
          </w:p>
          <w:p w14:paraId="51AACAE0" w14:textId="416C9138" w:rsidR="0041139D" w:rsidRDefault="0041139D" w:rsidP="0041139D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Weekly</w:t>
            </w:r>
          </w:p>
        </w:tc>
      </w:tr>
      <w:tr w:rsidR="00693FF3" w:rsidRPr="00554241" w14:paraId="70897DEE" w14:textId="77777777" w:rsidTr="004A7876">
        <w:trPr>
          <w:trHeight w:val="645"/>
        </w:trPr>
        <w:tc>
          <w:tcPr>
            <w:tcW w:w="935" w:type="pct"/>
            <w:vMerge/>
            <w:vAlign w:val="center"/>
          </w:tcPr>
          <w:p w14:paraId="2E0DA0C7" w14:textId="77777777" w:rsidR="00693FF3" w:rsidRDefault="00693FF3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vAlign w:val="center"/>
          </w:tcPr>
          <w:p w14:paraId="5BDDAD56" w14:textId="478A825A" w:rsidR="00693FF3" w:rsidRDefault="00693FF3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cstheme="minorHAnsi"/>
              </w:rPr>
              <w:t>Eucharistic Prayer</w:t>
            </w:r>
          </w:p>
        </w:tc>
        <w:tc>
          <w:tcPr>
            <w:tcW w:w="924" w:type="pct"/>
            <w:vAlign w:val="center"/>
          </w:tcPr>
          <w:p w14:paraId="4B44E22B" w14:textId="77777777" w:rsidR="00693FF3" w:rsidRDefault="00693FF3" w:rsidP="00693FF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Elements will be covered during the Eucharistic prayer. </w:t>
            </w:r>
          </w:p>
          <w:p w14:paraId="27B785F9" w14:textId="13FF7C01" w:rsidR="00693FF3" w:rsidRDefault="00693FF3" w:rsidP="00693FF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Wine will be consumed by the Clergy presiding over the Eucharistic prayer only.</w:t>
            </w:r>
          </w:p>
          <w:p w14:paraId="469B5BAD" w14:textId="77777777" w:rsidR="00693FF3" w:rsidRDefault="00693FF3" w:rsidP="00693FF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24F9B2D" w14:textId="5118DADB" w:rsidR="00693FF3" w:rsidRPr="001A0A5A" w:rsidRDefault="00693FF3" w:rsidP="00693F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Alcohol gel will be used.</w:t>
            </w:r>
          </w:p>
        </w:tc>
        <w:tc>
          <w:tcPr>
            <w:tcW w:w="357" w:type="pct"/>
            <w:shd w:val="clear" w:color="auto" w:fill="FFFF00"/>
            <w:vAlign w:val="center"/>
          </w:tcPr>
          <w:p w14:paraId="2300EC82" w14:textId="77777777" w:rsidR="00693FF3" w:rsidRPr="00554241" w:rsidRDefault="00693FF3" w:rsidP="00693FF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22A4430F" w14:textId="77777777" w:rsidR="00693FF3" w:rsidRDefault="001D4352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Presiding Priest</w:t>
            </w:r>
          </w:p>
          <w:p w14:paraId="1F21C1F1" w14:textId="2C18E661" w:rsidR="00F11BBC" w:rsidRDefault="00F11BBC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</w:p>
          <w:p w14:paraId="524AF13A" w14:textId="77777777" w:rsidR="00F11BBC" w:rsidRDefault="00F11BBC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</w:p>
          <w:p w14:paraId="133ED1D4" w14:textId="70919473" w:rsidR="00F11BBC" w:rsidRDefault="00F11BBC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Presiding Priest</w:t>
            </w:r>
          </w:p>
          <w:p w14:paraId="22DB9F74" w14:textId="20151DAE" w:rsidR="00F11BBC" w:rsidRDefault="00F11BBC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</w:p>
          <w:p w14:paraId="65206D5B" w14:textId="77777777" w:rsidR="00F11BBC" w:rsidRDefault="00F11BBC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</w:p>
          <w:p w14:paraId="757E04ED" w14:textId="55729C64" w:rsidR="00F11BBC" w:rsidRDefault="00F11BBC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All distributing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90E296A" w14:textId="7FCD0563" w:rsidR="00693FF3" w:rsidRDefault="001D4352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Ongoing</w:t>
            </w:r>
          </w:p>
          <w:p w14:paraId="7E8FDFCB" w14:textId="13C9D8E2" w:rsidR="001D4352" w:rsidRDefault="001D4352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Weekly</w:t>
            </w:r>
          </w:p>
        </w:tc>
      </w:tr>
      <w:tr w:rsidR="00693FF3" w:rsidRPr="00554241" w14:paraId="42D45D80" w14:textId="77777777" w:rsidTr="004A7876">
        <w:trPr>
          <w:trHeight w:val="645"/>
        </w:trPr>
        <w:tc>
          <w:tcPr>
            <w:tcW w:w="935" w:type="pct"/>
            <w:vMerge/>
            <w:vAlign w:val="center"/>
          </w:tcPr>
          <w:p w14:paraId="4AAD6005" w14:textId="77777777" w:rsidR="00693FF3" w:rsidRDefault="00693FF3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vAlign w:val="center"/>
          </w:tcPr>
          <w:p w14:paraId="784987E4" w14:textId="4190E9B0" w:rsidR="00693FF3" w:rsidRDefault="00693FF3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cstheme="minorHAnsi"/>
              </w:rPr>
              <w:t>Distribution of Holy Communion</w:t>
            </w:r>
          </w:p>
        </w:tc>
        <w:tc>
          <w:tcPr>
            <w:tcW w:w="924" w:type="pct"/>
            <w:vAlign w:val="center"/>
          </w:tcPr>
          <w:p w14:paraId="6F61CE84" w14:textId="6A7629CA" w:rsidR="00693FF3" w:rsidRDefault="00CC1A48" w:rsidP="00693FF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Communion</w:t>
            </w:r>
            <w:r w:rsidR="00693F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will be in one kind only.</w:t>
            </w:r>
          </w:p>
          <w:p w14:paraId="2AEE9FEC" w14:textId="522E1C0C" w:rsidR="00693FF3" w:rsidRDefault="00693FF3" w:rsidP="00693FF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 will deliver the wafer</w:t>
            </w:r>
            <w:r w:rsidR="00CC1A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directly to people’s seats.</w:t>
            </w:r>
          </w:p>
          <w:p w14:paraId="37EF1B22" w14:textId="1F79F15C" w:rsidR="00693FF3" w:rsidRPr="001A0A5A" w:rsidRDefault="00693FF3" w:rsidP="00693F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will be organised at Rehearsal.</w:t>
            </w:r>
          </w:p>
        </w:tc>
        <w:tc>
          <w:tcPr>
            <w:tcW w:w="357" w:type="pct"/>
            <w:shd w:val="clear" w:color="auto" w:fill="FFFF00"/>
            <w:vAlign w:val="center"/>
          </w:tcPr>
          <w:p w14:paraId="6AF0B101" w14:textId="77777777" w:rsidR="00693FF3" w:rsidRPr="00554241" w:rsidRDefault="00693FF3" w:rsidP="00693FF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2EC36269" w14:textId="6B5CB0AF" w:rsidR="00693FF3" w:rsidRDefault="009515EE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Clergy Team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34D716C" w14:textId="77777777" w:rsidR="00693FF3" w:rsidRDefault="009515EE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 xml:space="preserve">Rehearsal </w:t>
            </w:r>
            <w:r w:rsidR="006944E8">
              <w:rPr>
                <w:rFonts w:ascii="GillSansMT" w:hAnsi="GillSansMT" w:cs="GillSansMT"/>
              </w:rPr>
              <w:t>13.8.20</w:t>
            </w:r>
          </w:p>
          <w:p w14:paraId="1FA77D5D" w14:textId="77777777" w:rsidR="001D4352" w:rsidRDefault="001D4352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 xml:space="preserve">Ongoing </w:t>
            </w:r>
          </w:p>
          <w:p w14:paraId="18A3111E" w14:textId="13C0E204" w:rsidR="001D4352" w:rsidRDefault="001D4352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Weekly</w:t>
            </w:r>
          </w:p>
        </w:tc>
      </w:tr>
      <w:tr w:rsidR="00693FF3" w:rsidRPr="00554241" w14:paraId="439E2AB9" w14:textId="77777777" w:rsidTr="004A7876">
        <w:trPr>
          <w:trHeight w:val="645"/>
        </w:trPr>
        <w:tc>
          <w:tcPr>
            <w:tcW w:w="935" w:type="pct"/>
            <w:vMerge/>
            <w:vAlign w:val="center"/>
          </w:tcPr>
          <w:p w14:paraId="1A42BD35" w14:textId="77777777" w:rsidR="00693FF3" w:rsidRDefault="00693FF3" w:rsidP="00693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7" w:type="pct"/>
            <w:vAlign w:val="center"/>
          </w:tcPr>
          <w:p w14:paraId="0D614EDB" w14:textId="242D1AFC" w:rsidR="00693FF3" w:rsidRDefault="00693FF3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cstheme="minorHAnsi"/>
              </w:rPr>
              <w:t>Music</w:t>
            </w:r>
          </w:p>
        </w:tc>
        <w:tc>
          <w:tcPr>
            <w:tcW w:w="924" w:type="pct"/>
            <w:vAlign w:val="center"/>
          </w:tcPr>
          <w:p w14:paraId="080B8C22" w14:textId="77777777" w:rsidR="007537F7" w:rsidRDefault="007537F7" w:rsidP="00693FF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73D85E2" w14:textId="0E4614B5" w:rsidR="007537F7" w:rsidRDefault="007537F7" w:rsidP="007537F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singing at all.</w:t>
            </w:r>
          </w:p>
          <w:p w14:paraId="319522EB" w14:textId="77777777" w:rsidR="007537F7" w:rsidRDefault="007537F7" w:rsidP="007537F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1AEEAA" w14:textId="0F532A84" w:rsidR="00693FF3" w:rsidRPr="001A0A5A" w:rsidRDefault="007537F7" w:rsidP="008F58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Any i</w:t>
            </w:r>
            <w:r w:rsidR="00693F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ncidental music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that </w:t>
            </w:r>
            <w:r w:rsidR="005739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may be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93F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played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either </w:t>
            </w:r>
            <w:r w:rsidR="00693F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before service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</w:t>
            </w:r>
            <w:r w:rsidR="00693F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during the distribution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must be </w:t>
            </w:r>
            <w:r w:rsidR="005739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carefully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chosen to ensure it is </w:t>
            </w:r>
            <w:r w:rsidR="005739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instrumental only.</w:t>
            </w:r>
          </w:p>
        </w:tc>
        <w:tc>
          <w:tcPr>
            <w:tcW w:w="357" w:type="pct"/>
            <w:shd w:val="clear" w:color="auto" w:fill="FFFF00"/>
            <w:vAlign w:val="center"/>
          </w:tcPr>
          <w:p w14:paraId="4942D80F" w14:textId="77777777" w:rsidR="00693FF3" w:rsidRPr="00554241" w:rsidRDefault="00693FF3" w:rsidP="00693FF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24678B4C" w14:textId="6B0A9D7A" w:rsidR="00693FF3" w:rsidRDefault="00CC1A48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Clergy Team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D861982" w14:textId="77777777" w:rsidR="00693FF3" w:rsidRDefault="009515EE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 xml:space="preserve">Ongoing </w:t>
            </w:r>
          </w:p>
          <w:p w14:paraId="33579FE7" w14:textId="1FACFAC1" w:rsidR="009515EE" w:rsidRDefault="009515EE" w:rsidP="00693FF3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>Weekly</w:t>
            </w:r>
          </w:p>
        </w:tc>
      </w:tr>
    </w:tbl>
    <w:p w14:paraId="66920FED" w14:textId="3E1AD15B" w:rsidR="00280900" w:rsidRDefault="007D3112" w:rsidP="00280900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sz w:val="24"/>
          <w:szCs w:val="24"/>
        </w:rPr>
      </w:pPr>
      <w:r>
        <w:rPr>
          <w:rFonts w:cstheme="minorHAnsi"/>
        </w:rPr>
        <w:lastRenderedPageBreak/>
        <w:br w:type="textWrapping" w:clear="all"/>
      </w:r>
      <w:r w:rsidR="00280900">
        <w:rPr>
          <w:rFonts w:ascii="GillSansMT-Bold" w:hAnsi="GillSansMT-Bold" w:cs="GillSansMT-Bold"/>
          <w:b/>
          <w:bCs/>
          <w:sz w:val="24"/>
          <w:szCs w:val="24"/>
        </w:rPr>
        <w:t>Category Classifications:</w:t>
      </w:r>
    </w:p>
    <w:p w14:paraId="25DE6FD2" w14:textId="77777777" w:rsidR="00EE3420" w:rsidRDefault="00EE3420" w:rsidP="00280900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sz w:val="24"/>
          <w:szCs w:val="24"/>
        </w:rPr>
      </w:pPr>
    </w:p>
    <w:p w14:paraId="0C79F49B" w14:textId="44DBC4D4" w:rsidR="00280900" w:rsidRDefault="00280900" w:rsidP="00280900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sz w:val="24"/>
          <w:szCs w:val="24"/>
        </w:rPr>
      </w:pPr>
      <w:r>
        <w:rPr>
          <w:rFonts w:ascii="GillSansMT-Bold" w:hAnsi="GillSansMT-Bold" w:cs="GillSansMT-Bold"/>
          <w:b/>
          <w:bCs/>
          <w:sz w:val="24"/>
          <w:szCs w:val="24"/>
        </w:rPr>
        <w:t xml:space="preserve">Colour </w:t>
      </w:r>
      <w:r w:rsidR="00EE3420">
        <w:rPr>
          <w:rFonts w:ascii="GillSansMT-Bold" w:hAnsi="GillSansMT-Bold" w:cs="GillSansMT-Bold"/>
          <w:b/>
          <w:bCs/>
          <w:sz w:val="24"/>
          <w:szCs w:val="24"/>
        </w:rPr>
        <w:tab/>
      </w:r>
      <w:r w:rsidR="00EE3420">
        <w:rPr>
          <w:rFonts w:ascii="GillSansMT-Bold" w:hAnsi="GillSansMT-Bold" w:cs="GillSansMT-Bold"/>
          <w:b/>
          <w:bCs/>
          <w:sz w:val="24"/>
          <w:szCs w:val="24"/>
        </w:rPr>
        <w:tab/>
      </w:r>
      <w:r>
        <w:rPr>
          <w:rFonts w:ascii="GillSansMT-Bold" w:hAnsi="GillSansMT-Bold" w:cs="GillSansMT-Bold"/>
          <w:b/>
          <w:bCs/>
          <w:sz w:val="24"/>
          <w:szCs w:val="24"/>
        </w:rPr>
        <w:t xml:space="preserve">Category </w:t>
      </w:r>
      <w:r w:rsidR="00EE3420">
        <w:rPr>
          <w:rFonts w:ascii="GillSansMT-Bold" w:hAnsi="GillSansMT-Bold" w:cs="GillSansMT-Bold"/>
          <w:b/>
          <w:bCs/>
          <w:sz w:val="24"/>
          <w:szCs w:val="24"/>
        </w:rPr>
        <w:tab/>
      </w:r>
      <w:r w:rsidR="00EE3420">
        <w:rPr>
          <w:rFonts w:ascii="GillSansMT-Bold" w:hAnsi="GillSansMT-Bold" w:cs="GillSansMT-Bold"/>
          <w:b/>
          <w:bCs/>
          <w:sz w:val="24"/>
          <w:szCs w:val="24"/>
        </w:rPr>
        <w:tab/>
      </w:r>
      <w:r>
        <w:rPr>
          <w:rFonts w:ascii="GillSansMT-Bold" w:hAnsi="GillSansMT-Bold" w:cs="GillSansMT-Bold"/>
          <w:b/>
          <w:bCs/>
          <w:sz w:val="24"/>
          <w:szCs w:val="24"/>
        </w:rPr>
        <w:t>Notes</w:t>
      </w:r>
    </w:p>
    <w:p w14:paraId="3DA99B4D" w14:textId="12C9FC22" w:rsidR="00280900" w:rsidRDefault="00280900" w:rsidP="00280900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4"/>
          <w:szCs w:val="24"/>
        </w:rPr>
      </w:pPr>
      <w:r>
        <w:rPr>
          <w:rFonts w:ascii="GillSansMT" w:hAnsi="GillSansMT" w:cs="GillSansMT"/>
          <w:sz w:val="24"/>
          <w:szCs w:val="24"/>
        </w:rPr>
        <w:t xml:space="preserve">Green </w:t>
      </w:r>
      <w:r>
        <w:rPr>
          <w:rFonts w:ascii="GillSansMT" w:hAnsi="GillSansMT" w:cs="GillSansMT"/>
          <w:sz w:val="24"/>
          <w:szCs w:val="24"/>
        </w:rPr>
        <w:tab/>
      </w:r>
      <w:r>
        <w:rPr>
          <w:rFonts w:ascii="GillSansMT" w:hAnsi="GillSansMT" w:cs="GillSansMT"/>
          <w:sz w:val="24"/>
          <w:szCs w:val="24"/>
        </w:rPr>
        <w:tab/>
        <w:t xml:space="preserve">Low Risk </w:t>
      </w:r>
      <w:r>
        <w:rPr>
          <w:rFonts w:ascii="GillSansMT" w:hAnsi="GillSansMT" w:cs="GillSansMT"/>
          <w:sz w:val="24"/>
          <w:szCs w:val="24"/>
        </w:rPr>
        <w:tab/>
      </w:r>
      <w:r>
        <w:rPr>
          <w:rFonts w:ascii="GillSansMT" w:hAnsi="GillSansMT" w:cs="GillSansMT"/>
          <w:sz w:val="24"/>
          <w:szCs w:val="24"/>
        </w:rPr>
        <w:tab/>
        <w:t xml:space="preserve">These are easily managed and completed or </w:t>
      </w:r>
      <w:r w:rsidR="0041139D">
        <w:rPr>
          <w:rFonts w:ascii="GillSansMT" w:hAnsi="GillSansMT" w:cs="GillSansMT"/>
          <w:sz w:val="24"/>
          <w:szCs w:val="24"/>
        </w:rPr>
        <w:t xml:space="preserve">are </w:t>
      </w:r>
      <w:r>
        <w:rPr>
          <w:rFonts w:ascii="GillSansMT" w:hAnsi="GillSansMT" w:cs="GillSansMT"/>
          <w:sz w:val="24"/>
          <w:szCs w:val="24"/>
        </w:rPr>
        <w:t>on a rolling cycle</w:t>
      </w:r>
    </w:p>
    <w:p w14:paraId="2EB7AD45" w14:textId="3625BB2B" w:rsidR="00280900" w:rsidRDefault="00280900" w:rsidP="00280900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4"/>
          <w:szCs w:val="24"/>
        </w:rPr>
      </w:pPr>
      <w:r>
        <w:rPr>
          <w:rFonts w:ascii="GillSansMT" w:hAnsi="GillSansMT" w:cs="GillSansMT"/>
          <w:sz w:val="24"/>
          <w:szCs w:val="24"/>
        </w:rPr>
        <w:t xml:space="preserve">Yellow </w:t>
      </w:r>
      <w:r>
        <w:rPr>
          <w:rFonts w:ascii="GillSansMT" w:hAnsi="GillSansMT" w:cs="GillSansMT"/>
          <w:sz w:val="24"/>
          <w:szCs w:val="24"/>
        </w:rPr>
        <w:tab/>
      </w:r>
      <w:r>
        <w:rPr>
          <w:rFonts w:ascii="GillSansMT" w:hAnsi="GillSansMT" w:cs="GillSansMT"/>
          <w:sz w:val="24"/>
          <w:szCs w:val="24"/>
        </w:rPr>
        <w:tab/>
        <w:t xml:space="preserve">Medium Risk </w:t>
      </w:r>
      <w:r>
        <w:rPr>
          <w:rFonts w:ascii="GillSansMT" w:hAnsi="GillSansMT" w:cs="GillSansMT"/>
          <w:sz w:val="24"/>
          <w:szCs w:val="24"/>
        </w:rPr>
        <w:tab/>
      </w:r>
      <w:r>
        <w:rPr>
          <w:rFonts w:ascii="GillSansMT" w:hAnsi="GillSansMT" w:cs="GillSansMT"/>
          <w:sz w:val="24"/>
          <w:szCs w:val="24"/>
        </w:rPr>
        <w:tab/>
        <w:t>These are easily managed and completed or</w:t>
      </w:r>
      <w:r w:rsidR="0041139D">
        <w:rPr>
          <w:rFonts w:ascii="GillSansMT" w:hAnsi="GillSansMT" w:cs="GillSansMT"/>
          <w:sz w:val="24"/>
          <w:szCs w:val="24"/>
        </w:rPr>
        <w:t xml:space="preserve"> are </w:t>
      </w:r>
      <w:r>
        <w:rPr>
          <w:rFonts w:ascii="GillSansMT" w:hAnsi="GillSansMT" w:cs="GillSansMT"/>
          <w:sz w:val="24"/>
          <w:szCs w:val="24"/>
        </w:rPr>
        <w:t>on a rolling cycle</w:t>
      </w:r>
    </w:p>
    <w:p w14:paraId="577EF0CE" w14:textId="1BE9E81B" w:rsidR="00280900" w:rsidRDefault="00280900" w:rsidP="00280900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4"/>
          <w:szCs w:val="24"/>
        </w:rPr>
      </w:pPr>
      <w:r>
        <w:rPr>
          <w:rFonts w:ascii="GillSansMT" w:hAnsi="GillSansMT" w:cs="GillSansMT"/>
          <w:sz w:val="24"/>
          <w:szCs w:val="24"/>
        </w:rPr>
        <w:t xml:space="preserve">Orange </w:t>
      </w:r>
      <w:r>
        <w:rPr>
          <w:rFonts w:ascii="GillSansMT" w:hAnsi="GillSansMT" w:cs="GillSansMT"/>
          <w:sz w:val="24"/>
          <w:szCs w:val="24"/>
        </w:rPr>
        <w:tab/>
        <w:t xml:space="preserve">High Risk </w:t>
      </w:r>
      <w:r>
        <w:rPr>
          <w:rFonts w:ascii="GillSansMT" w:hAnsi="GillSansMT" w:cs="GillSansMT"/>
          <w:sz w:val="24"/>
          <w:szCs w:val="24"/>
        </w:rPr>
        <w:tab/>
      </w:r>
      <w:r>
        <w:rPr>
          <w:rFonts w:ascii="GillSansMT" w:hAnsi="GillSansMT" w:cs="GillSansMT"/>
          <w:sz w:val="24"/>
          <w:szCs w:val="24"/>
        </w:rPr>
        <w:tab/>
        <w:t>These are issues which we need to be aware of and make decisions if and when they arise</w:t>
      </w:r>
    </w:p>
    <w:p w14:paraId="3BE8E647" w14:textId="61E91FF8" w:rsidR="00280900" w:rsidRDefault="00280900" w:rsidP="00280900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4"/>
          <w:szCs w:val="24"/>
        </w:rPr>
      </w:pPr>
      <w:r>
        <w:rPr>
          <w:rFonts w:ascii="GillSansMT" w:hAnsi="GillSansMT" w:cs="GillSansMT"/>
          <w:sz w:val="24"/>
          <w:szCs w:val="24"/>
        </w:rPr>
        <w:t xml:space="preserve">Red </w:t>
      </w:r>
      <w:r>
        <w:rPr>
          <w:rFonts w:ascii="GillSansMT" w:hAnsi="GillSansMT" w:cs="GillSansMT"/>
          <w:sz w:val="24"/>
          <w:szCs w:val="24"/>
        </w:rPr>
        <w:tab/>
      </w:r>
      <w:r>
        <w:rPr>
          <w:rFonts w:ascii="GillSansMT" w:hAnsi="GillSansMT" w:cs="GillSansMT"/>
          <w:sz w:val="24"/>
          <w:szCs w:val="24"/>
        </w:rPr>
        <w:tab/>
        <w:t xml:space="preserve">Very High Risk </w:t>
      </w:r>
      <w:r>
        <w:rPr>
          <w:rFonts w:ascii="GillSansMT" w:hAnsi="GillSansMT" w:cs="GillSansMT"/>
          <w:sz w:val="24"/>
          <w:szCs w:val="24"/>
        </w:rPr>
        <w:tab/>
        <w:t>These are currently seen as unacceptable risks at this time</w:t>
      </w:r>
      <w:r w:rsidR="008F5897">
        <w:rPr>
          <w:rFonts w:ascii="GillSansMT" w:hAnsi="GillSansMT" w:cs="GillSansMT"/>
          <w:sz w:val="24"/>
          <w:szCs w:val="24"/>
        </w:rPr>
        <w:t xml:space="preserve"> (none at present)</w:t>
      </w:r>
    </w:p>
    <w:p w14:paraId="16B99441" w14:textId="1353122B" w:rsidR="00267838" w:rsidRPr="00554241" w:rsidRDefault="00280900" w:rsidP="002809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="GillSansMT" w:hAnsi="GillSansMT" w:cs="GillSansMT"/>
        </w:rPr>
        <w:t xml:space="preserve">Black </w:t>
      </w:r>
      <w:r>
        <w:rPr>
          <w:rFonts w:ascii="GillSansMT" w:hAnsi="GillSansMT" w:cs="GillSansMT"/>
        </w:rPr>
        <w:tab/>
      </w:r>
      <w:r>
        <w:rPr>
          <w:rFonts w:ascii="GillSansMT" w:hAnsi="GillSansMT" w:cs="GillSansMT"/>
        </w:rPr>
        <w:tab/>
        <w:t xml:space="preserve">Not Applicable </w:t>
      </w:r>
      <w:r>
        <w:rPr>
          <w:rFonts w:ascii="GillSansMT" w:hAnsi="GillSansMT" w:cs="GillSansMT"/>
        </w:rPr>
        <w:tab/>
        <w:t>These are issues that do not apply to this Church</w:t>
      </w:r>
    </w:p>
    <w:sectPr w:rsidR="00267838" w:rsidRPr="00554241" w:rsidSect="006C5235">
      <w:headerReference w:type="default" r:id="rId22"/>
      <w:footerReference w:type="default" r:id="rId2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CFCF1" w14:textId="77777777" w:rsidR="00A91D1D" w:rsidRDefault="00A91D1D" w:rsidP="00264C77">
      <w:pPr>
        <w:spacing w:after="0" w:line="240" w:lineRule="auto"/>
      </w:pPr>
      <w:r>
        <w:separator/>
      </w:r>
    </w:p>
  </w:endnote>
  <w:endnote w:type="continuationSeparator" w:id="0">
    <w:p w14:paraId="0AB7F1E1" w14:textId="77777777" w:rsidR="00A91D1D" w:rsidRDefault="00A91D1D" w:rsidP="00264C77">
      <w:pPr>
        <w:spacing w:after="0" w:line="240" w:lineRule="auto"/>
      </w:pPr>
      <w:r>
        <w:continuationSeparator/>
      </w:r>
    </w:p>
  </w:endnote>
  <w:endnote w:type="continuationNotice" w:id="1">
    <w:p w14:paraId="66B13631" w14:textId="77777777" w:rsidR="00A91D1D" w:rsidRDefault="00A91D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SansM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illSansMT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635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BDC3A" w14:textId="0C554B61" w:rsidR="00554241" w:rsidRDefault="00554241" w:rsidP="005542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259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Version </w:t>
        </w:r>
        <w:r w:rsidR="004510FA">
          <w:rPr>
            <w:noProof/>
          </w:rPr>
          <w:t>4.1</w:t>
        </w:r>
        <w:r>
          <w:rPr>
            <w:noProof/>
          </w:rPr>
          <w:t xml:space="preserve"> – issued </w:t>
        </w:r>
        <w:r w:rsidR="00040E8C">
          <w:rPr>
            <w:noProof/>
          </w:rPr>
          <w:t>7</w:t>
        </w:r>
        <w:r w:rsidR="00040E8C" w:rsidRPr="00040E8C">
          <w:rPr>
            <w:noProof/>
            <w:vertAlign w:val="superscript"/>
          </w:rPr>
          <w:t>th</w:t>
        </w:r>
        <w:r w:rsidR="00040E8C">
          <w:rPr>
            <w:noProof/>
          </w:rPr>
          <w:t xml:space="preserve"> </w:t>
        </w:r>
        <w:r w:rsidR="0018373C">
          <w:rPr>
            <w:noProof/>
          </w:rPr>
          <w:t>July</w:t>
        </w:r>
        <w:r>
          <w:rPr>
            <w:noProof/>
          </w:rPr>
          <w:t xml:space="preserve"> 2020</w:t>
        </w:r>
      </w:p>
    </w:sdtContent>
  </w:sdt>
  <w:p w14:paraId="3171025C" w14:textId="34C19632" w:rsidR="00264C77" w:rsidRDefault="00264C77" w:rsidP="00554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B2A74" w14:textId="77777777" w:rsidR="00A91D1D" w:rsidRDefault="00A91D1D" w:rsidP="00264C77">
      <w:pPr>
        <w:spacing w:after="0" w:line="240" w:lineRule="auto"/>
      </w:pPr>
      <w:r>
        <w:separator/>
      </w:r>
    </w:p>
  </w:footnote>
  <w:footnote w:type="continuationSeparator" w:id="0">
    <w:p w14:paraId="5544CA4B" w14:textId="77777777" w:rsidR="00A91D1D" w:rsidRDefault="00A91D1D" w:rsidP="00264C77">
      <w:pPr>
        <w:spacing w:after="0" w:line="240" w:lineRule="auto"/>
      </w:pPr>
      <w:r>
        <w:continuationSeparator/>
      </w:r>
    </w:p>
  </w:footnote>
  <w:footnote w:type="continuationNotice" w:id="1">
    <w:p w14:paraId="77B29A6C" w14:textId="77777777" w:rsidR="00A91D1D" w:rsidRDefault="00A91D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038D3" w14:textId="45CA4545" w:rsidR="004B79A2" w:rsidRPr="004B79A2" w:rsidRDefault="004B79A2" w:rsidP="004B79A2">
    <w:pPr>
      <w:pStyle w:val="Header"/>
      <w:jc w:val="right"/>
    </w:pPr>
    <w:r>
      <w:rPr>
        <w:noProof/>
        <w:lang w:eastAsia="en-GB"/>
      </w:rPr>
      <w:drawing>
        <wp:inline distT="0" distB="0" distL="0" distR="0" wp14:anchorId="7BD03085" wp14:editId="7CE250F4">
          <wp:extent cx="1800225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58E1"/>
    <w:multiLevelType w:val="hybridMultilevel"/>
    <w:tmpl w:val="82102E26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A3E"/>
    <w:multiLevelType w:val="hybridMultilevel"/>
    <w:tmpl w:val="FD6C9E26"/>
    <w:lvl w:ilvl="0" w:tplc="D4D0C8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7921"/>
    <w:multiLevelType w:val="hybridMultilevel"/>
    <w:tmpl w:val="8C869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971DB"/>
    <w:multiLevelType w:val="hybridMultilevel"/>
    <w:tmpl w:val="46BE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2F64"/>
    <w:multiLevelType w:val="hybridMultilevel"/>
    <w:tmpl w:val="72C0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67341"/>
    <w:multiLevelType w:val="hybridMultilevel"/>
    <w:tmpl w:val="C85881A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97709"/>
    <w:multiLevelType w:val="hybridMultilevel"/>
    <w:tmpl w:val="BD026AD6"/>
    <w:lvl w:ilvl="0" w:tplc="1A0A36CC">
      <w:start w:val="5"/>
      <w:numFmt w:val="bullet"/>
      <w:lvlText w:val="•"/>
      <w:lvlJc w:val="left"/>
      <w:pPr>
        <w:ind w:left="8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9" w15:restartNumberingAfterBreak="0">
    <w:nsid w:val="64C350E1"/>
    <w:multiLevelType w:val="hybridMultilevel"/>
    <w:tmpl w:val="0248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00294"/>
    <w:multiLevelType w:val="hybridMultilevel"/>
    <w:tmpl w:val="3A76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A36C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B69E1"/>
    <w:multiLevelType w:val="hybridMultilevel"/>
    <w:tmpl w:val="79DC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36252"/>
    <w:multiLevelType w:val="hybridMultilevel"/>
    <w:tmpl w:val="74E03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38"/>
    <w:rsid w:val="00010AB2"/>
    <w:rsid w:val="0002694E"/>
    <w:rsid w:val="00040E8C"/>
    <w:rsid w:val="000458A1"/>
    <w:rsid w:val="00076ED8"/>
    <w:rsid w:val="000817C4"/>
    <w:rsid w:val="000A0A8F"/>
    <w:rsid w:val="000B3A2E"/>
    <w:rsid w:val="000B6A1B"/>
    <w:rsid w:val="000D2D6E"/>
    <w:rsid w:val="000E5C4D"/>
    <w:rsid w:val="000F3C2F"/>
    <w:rsid w:val="0012316F"/>
    <w:rsid w:val="00127AEE"/>
    <w:rsid w:val="001515E5"/>
    <w:rsid w:val="00160AD0"/>
    <w:rsid w:val="00165998"/>
    <w:rsid w:val="00174702"/>
    <w:rsid w:val="0018373C"/>
    <w:rsid w:val="00197F2B"/>
    <w:rsid w:val="001A0A5A"/>
    <w:rsid w:val="001D4352"/>
    <w:rsid w:val="001E2092"/>
    <w:rsid w:val="001F0FAF"/>
    <w:rsid w:val="0020198E"/>
    <w:rsid w:val="00211672"/>
    <w:rsid w:val="00220307"/>
    <w:rsid w:val="0024156E"/>
    <w:rsid w:val="002477E0"/>
    <w:rsid w:val="0025416A"/>
    <w:rsid w:val="00264C77"/>
    <w:rsid w:val="00267838"/>
    <w:rsid w:val="00270135"/>
    <w:rsid w:val="00280900"/>
    <w:rsid w:val="002926E1"/>
    <w:rsid w:val="0029757A"/>
    <w:rsid w:val="002B54D9"/>
    <w:rsid w:val="002B59E0"/>
    <w:rsid w:val="002D15F2"/>
    <w:rsid w:val="002D1837"/>
    <w:rsid w:val="002D2A77"/>
    <w:rsid w:val="002D6D12"/>
    <w:rsid w:val="003077C9"/>
    <w:rsid w:val="00312D17"/>
    <w:rsid w:val="00336683"/>
    <w:rsid w:val="003407BB"/>
    <w:rsid w:val="00347128"/>
    <w:rsid w:val="00347453"/>
    <w:rsid w:val="0035709E"/>
    <w:rsid w:val="00364013"/>
    <w:rsid w:val="003772E6"/>
    <w:rsid w:val="00377D75"/>
    <w:rsid w:val="00387853"/>
    <w:rsid w:val="00392EAA"/>
    <w:rsid w:val="003A54F2"/>
    <w:rsid w:val="003B23EE"/>
    <w:rsid w:val="003C4CBF"/>
    <w:rsid w:val="003D02A5"/>
    <w:rsid w:val="003D6011"/>
    <w:rsid w:val="003D707B"/>
    <w:rsid w:val="003E2B3A"/>
    <w:rsid w:val="003E739F"/>
    <w:rsid w:val="00402AE0"/>
    <w:rsid w:val="0041139D"/>
    <w:rsid w:val="0041200F"/>
    <w:rsid w:val="00433884"/>
    <w:rsid w:val="004451DB"/>
    <w:rsid w:val="004510FA"/>
    <w:rsid w:val="004512BA"/>
    <w:rsid w:val="00455CD5"/>
    <w:rsid w:val="0047288F"/>
    <w:rsid w:val="00492911"/>
    <w:rsid w:val="00494ACE"/>
    <w:rsid w:val="00494DB4"/>
    <w:rsid w:val="0049737E"/>
    <w:rsid w:val="004A7876"/>
    <w:rsid w:val="004B79A2"/>
    <w:rsid w:val="004D2648"/>
    <w:rsid w:val="004D6AB6"/>
    <w:rsid w:val="004F693E"/>
    <w:rsid w:val="005027B2"/>
    <w:rsid w:val="00507108"/>
    <w:rsid w:val="00551353"/>
    <w:rsid w:val="0055138E"/>
    <w:rsid w:val="00551539"/>
    <w:rsid w:val="00554241"/>
    <w:rsid w:val="005728CF"/>
    <w:rsid w:val="005739A3"/>
    <w:rsid w:val="005803BA"/>
    <w:rsid w:val="00580EDD"/>
    <w:rsid w:val="00584B91"/>
    <w:rsid w:val="0059201E"/>
    <w:rsid w:val="00596B6D"/>
    <w:rsid w:val="00597AB9"/>
    <w:rsid w:val="005B3DD0"/>
    <w:rsid w:val="005B4C57"/>
    <w:rsid w:val="005C7423"/>
    <w:rsid w:val="00603BFF"/>
    <w:rsid w:val="00610AF3"/>
    <w:rsid w:val="00633F02"/>
    <w:rsid w:val="00634249"/>
    <w:rsid w:val="00636C84"/>
    <w:rsid w:val="00647293"/>
    <w:rsid w:val="00663BAC"/>
    <w:rsid w:val="00687ABB"/>
    <w:rsid w:val="00693FF3"/>
    <w:rsid w:val="006944E8"/>
    <w:rsid w:val="006B717B"/>
    <w:rsid w:val="006C5235"/>
    <w:rsid w:val="006D3A8F"/>
    <w:rsid w:val="006D51BE"/>
    <w:rsid w:val="006D63A2"/>
    <w:rsid w:val="0071721C"/>
    <w:rsid w:val="00720166"/>
    <w:rsid w:val="007352FA"/>
    <w:rsid w:val="007473D5"/>
    <w:rsid w:val="007537F7"/>
    <w:rsid w:val="00753922"/>
    <w:rsid w:val="00757579"/>
    <w:rsid w:val="00763546"/>
    <w:rsid w:val="00782EC6"/>
    <w:rsid w:val="00791F62"/>
    <w:rsid w:val="007A08CD"/>
    <w:rsid w:val="007A1C4C"/>
    <w:rsid w:val="007B12D5"/>
    <w:rsid w:val="007C2ECE"/>
    <w:rsid w:val="007C4AFC"/>
    <w:rsid w:val="007C4E7B"/>
    <w:rsid w:val="007D3112"/>
    <w:rsid w:val="007D3C84"/>
    <w:rsid w:val="007F3BCB"/>
    <w:rsid w:val="007F6817"/>
    <w:rsid w:val="008011FA"/>
    <w:rsid w:val="00812DFE"/>
    <w:rsid w:val="00835BB4"/>
    <w:rsid w:val="00853A73"/>
    <w:rsid w:val="008742FE"/>
    <w:rsid w:val="008B3BC1"/>
    <w:rsid w:val="008C05DB"/>
    <w:rsid w:val="008C2ACE"/>
    <w:rsid w:val="008C45DD"/>
    <w:rsid w:val="008C7E6F"/>
    <w:rsid w:val="008D66C5"/>
    <w:rsid w:val="008E155C"/>
    <w:rsid w:val="008F5897"/>
    <w:rsid w:val="00901895"/>
    <w:rsid w:val="00914862"/>
    <w:rsid w:val="009266D0"/>
    <w:rsid w:val="009515EE"/>
    <w:rsid w:val="00971EC5"/>
    <w:rsid w:val="00976031"/>
    <w:rsid w:val="00980D9B"/>
    <w:rsid w:val="00984DE0"/>
    <w:rsid w:val="009A1EA1"/>
    <w:rsid w:val="009A5D15"/>
    <w:rsid w:val="009B016E"/>
    <w:rsid w:val="009B3F40"/>
    <w:rsid w:val="009B568D"/>
    <w:rsid w:val="009E1BC5"/>
    <w:rsid w:val="009E373B"/>
    <w:rsid w:val="009F0419"/>
    <w:rsid w:val="009F304C"/>
    <w:rsid w:val="009F6BB0"/>
    <w:rsid w:val="009F7991"/>
    <w:rsid w:val="00A0058F"/>
    <w:rsid w:val="00A07A16"/>
    <w:rsid w:val="00A13839"/>
    <w:rsid w:val="00A21BE9"/>
    <w:rsid w:val="00A37FF7"/>
    <w:rsid w:val="00A46A63"/>
    <w:rsid w:val="00A51312"/>
    <w:rsid w:val="00A91D1D"/>
    <w:rsid w:val="00A93D2C"/>
    <w:rsid w:val="00A9731A"/>
    <w:rsid w:val="00AA6125"/>
    <w:rsid w:val="00AA6F67"/>
    <w:rsid w:val="00AB4259"/>
    <w:rsid w:val="00AB7B8B"/>
    <w:rsid w:val="00B000AA"/>
    <w:rsid w:val="00B1022E"/>
    <w:rsid w:val="00B141AB"/>
    <w:rsid w:val="00B14C0F"/>
    <w:rsid w:val="00B201DB"/>
    <w:rsid w:val="00B37FBF"/>
    <w:rsid w:val="00B46B10"/>
    <w:rsid w:val="00B5612F"/>
    <w:rsid w:val="00B62E5F"/>
    <w:rsid w:val="00B63F3F"/>
    <w:rsid w:val="00B91259"/>
    <w:rsid w:val="00B943A7"/>
    <w:rsid w:val="00BA44BA"/>
    <w:rsid w:val="00BC6381"/>
    <w:rsid w:val="00BE1B2C"/>
    <w:rsid w:val="00BE79CD"/>
    <w:rsid w:val="00BF3860"/>
    <w:rsid w:val="00C17FA0"/>
    <w:rsid w:val="00C21B14"/>
    <w:rsid w:val="00C27587"/>
    <w:rsid w:val="00C326E6"/>
    <w:rsid w:val="00C3532E"/>
    <w:rsid w:val="00C376E8"/>
    <w:rsid w:val="00C40F0C"/>
    <w:rsid w:val="00C5050B"/>
    <w:rsid w:val="00C72C76"/>
    <w:rsid w:val="00C77881"/>
    <w:rsid w:val="00C91C07"/>
    <w:rsid w:val="00C922E8"/>
    <w:rsid w:val="00CA490A"/>
    <w:rsid w:val="00CC1A48"/>
    <w:rsid w:val="00CC3A6D"/>
    <w:rsid w:val="00CC6C2B"/>
    <w:rsid w:val="00CC7444"/>
    <w:rsid w:val="00CD11A9"/>
    <w:rsid w:val="00CD7C62"/>
    <w:rsid w:val="00CF1EE8"/>
    <w:rsid w:val="00CF54ED"/>
    <w:rsid w:val="00CF72C9"/>
    <w:rsid w:val="00D03959"/>
    <w:rsid w:val="00D17B42"/>
    <w:rsid w:val="00D20827"/>
    <w:rsid w:val="00D241BD"/>
    <w:rsid w:val="00D34C96"/>
    <w:rsid w:val="00D55BF0"/>
    <w:rsid w:val="00D73251"/>
    <w:rsid w:val="00D81BC8"/>
    <w:rsid w:val="00D967A0"/>
    <w:rsid w:val="00D9766C"/>
    <w:rsid w:val="00DA2868"/>
    <w:rsid w:val="00DB2E3B"/>
    <w:rsid w:val="00DC032C"/>
    <w:rsid w:val="00DC7E40"/>
    <w:rsid w:val="00DD1B0C"/>
    <w:rsid w:val="00DD6733"/>
    <w:rsid w:val="00DD7F1B"/>
    <w:rsid w:val="00DE08A3"/>
    <w:rsid w:val="00DE2409"/>
    <w:rsid w:val="00DE6277"/>
    <w:rsid w:val="00DF28C6"/>
    <w:rsid w:val="00E0450F"/>
    <w:rsid w:val="00E16390"/>
    <w:rsid w:val="00E215BC"/>
    <w:rsid w:val="00E27AC6"/>
    <w:rsid w:val="00E31029"/>
    <w:rsid w:val="00E32059"/>
    <w:rsid w:val="00E33E6D"/>
    <w:rsid w:val="00E4166F"/>
    <w:rsid w:val="00E43EDA"/>
    <w:rsid w:val="00E477EF"/>
    <w:rsid w:val="00E47A65"/>
    <w:rsid w:val="00E5600F"/>
    <w:rsid w:val="00E63AE8"/>
    <w:rsid w:val="00E64928"/>
    <w:rsid w:val="00E64AAA"/>
    <w:rsid w:val="00E702BB"/>
    <w:rsid w:val="00E72D9C"/>
    <w:rsid w:val="00E7606A"/>
    <w:rsid w:val="00E764B9"/>
    <w:rsid w:val="00E82F0B"/>
    <w:rsid w:val="00ED0D4A"/>
    <w:rsid w:val="00ED3084"/>
    <w:rsid w:val="00EE3420"/>
    <w:rsid w:val="00EF0133"/>
    <w:rsid w:val="00EF0F4D"/>
    <w:rsid w:val="00F0260F"/>
    <w:rsid w:val="00F11BBC"/>
    <w:rsid w:val="00F304A8"/>
    <w:rsid w:val="00F33326"/>
    <w:rsid w:val="00F45EEB"/>
    <w:rsid w:val="00F60FFE"/>
    <w:rsid w:val="00FB098D"/>
    <w:rsid w:val="00FB5CD9"/>
    <w:rsid w:val="00FC461B"/>
    <w:rsid w:val="00FD1B88"/>
    <w:rsid w:val="00FD6158"/>
    <w:rsid w:val="00FE2E7A"/>
    <w:rsid w:val="00FE36EB"/>
    <w:rsid w:val="00FF1326"/>
    <w:rsid w:val="02031AA4"/>
    <w:rsid w:val="08B7A0E1"/>
    <w:rsid w:val="20E282DF"/>
    <w:rsid w:val="27036F76"/>
    <w:rsid w:val="281E4EF6"/>
    <w:rsid w:val="28476E0A"/>
    <w:rsid w:val="2D85C45B"/>
    <w:rsid w:val="3B2CB56E"/>
    <w:rsid w:val="3B90A777"/>
    <w:rsid w:val="40A93E0F"/>
    <w:rsid w:val="5E21E814"/>
    <w:rsid w:val="650DCE11"/>
    <w:rsid w:val="67121598"/>
    <w:rsid w:val="77A9F71C"/>
    <w:rsid w:val="7911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86A27"/>
  <w15:docId w15:val="{C526351D-5839-4C4E-8079-A197E90B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F304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77"/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77"/>
  </w:style>
  <w:style w:type="character" w:customStyle="1" w:styleId="Heading1Char">
    <w:name w:val="Heading 1 Char"/>
    <w:basedOn w:val="DefaultParagraphFont"/>
    <w:link w:val="Heading1"/>
    <w:uiPriority w:val="9"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5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5B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3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urchofengland.org/more/media-centre/coronavirus-covid-19-guidance-churches" TargetMode="External"/><Relationship Id="rId18" Type="http://schemas.openxmlformats.org/officeDocument/2006/relationships/hyperlink" Target="https://www.churchofengland.org/sites/default/files/2020-05/Keeping%20church%20buildings%20clean%20v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hurchofengland.org/sites/default/files/2020-05/Keeping%20church%20buildings%20clean%20v1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more/media-centre/coronavirus-covid-19-guidance-churches" TargetMode="External"/><Relationship Id="rId17" Type="http://schemas.openxmlformats.org/officeDocument/2006/relationships/hyperlink" Target="https://www.parishbuying.org.uk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arishbuying.org.uk/" TargetMode="External"/><Relationship Id="rId20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covid-19-guidance-for-the-safe-use-of-places-of-worship-from-4-july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hurchofengland.org/sites/default/files/2020-05/Keeping%20church%20buildings%20clean%20v1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parishbuying.org.u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more/media-centre/coronavirus-covid-19-guidance-churche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345B834DE274C87078C5365A5F6DB" ma:contentTypeVersion="13" ma:contentTypeDescription="Create a new document." ma:contentTypeScope="" ma:versionID="876bcafd9a19cdb4caa260e1d8273244">
  <xsd:schema xmlns:xsd="http://www.w3.org/2001/XMLSchema" xmlns:xs="http://www.w3.org/2001/XMLSchema" xmlns:p="http://schemas.microsoft.com/office/2006/metadata/properties" xmlns:ns3="3e1aeec9-1dab-4594-b0d7-4eb29eb51f8b" xmlns:ns4="92e629da-baa9-465d-954a-7a5bc2da991f" targetNamespace="http://schemas.microsoft.com/office/2006/metadata/properties" ma:root="true" ma:fieldsID="e50f5a18a54b6186f7da5cc1e675cc23" ns3:_="" ns4:_="">
    <xsd:import namespace="3e1aeec9-1dab-4594-b0d7-4eb29eb51f8b"/>
    <xsd:import namespace="92e629da-baa9-465d-954a-7a5bc2da9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eec9-1dab-4594-b0d7-4eb29eb5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629da-baa9-465d-954a-7a5bc2da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15AE50-0DCB-4A5C-86BE-A0CE4AB6E2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578F3B-5014-4777-889F-E096C2F90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245DED-3DD2-4C9F-94A8-7D5D837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aeec9-1dab-4594-b0d7-4eb29eb51f8b"/>
    <ds:schemaRef ds:uri="92e629da-baa9-465d-954a-7a5bc2da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0041A-6D61-402A-B555-F64F8F809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16849</CharactersWithSpaces>
  <SharedDoc>false</SharedDoc>
  <HLinks>
    <vt:vector size="84" baseType="variant">
      <vt:variant>
        <vt:i4>1310797</vt:i4>
      </vt:variant>
      <vt:variant>
        <vt:i4>39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https://www.gov.uk/government/publications/covid-19-decontamination-in-non-healthcare-settings/covid-19-decontamination-in-non-healthcare-settings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30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27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24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21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18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15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12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655381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https://www.gov.uk/government/publications/guidance-for-organisations-on-supplying-safe-water-supplies?utm_source=a85cd421-5f76-4767-95f7-da69aa76fe3d&amp;utm_medium=email&amp;utm_campaign=govuk-notifications&amp;utm_content=immediate</vt:lpwstr>
      </vt:variant>
      <vt:variant>
        <vt:lpwstr/>
      </vt:variant>
      <vt:variant>
        <vt:i4>5767178</vt:i4>
      </vt:variant>
      <vt:variant>
        <vt:i4>6</vt:i4>
      </vt:variant>
      <vt:variant>
        <vt:i4>0</vt:i4>
      </vt:variant>
      <vt:variant>
        <vt:i4>5</vt:i4>
      </vt:variant>
      <vt:variant>
        <vt:lpwstr>https://www.ecclesiastical.com/documents/lone-working.pdf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  <vt:variant>
        <vt:i4>1245279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Clark;Rev'd Kim  E Lafferty</dc:creator>
  <cp:keywords/>
  <cp:lastModifiedBy>Microsoft Office User</cp:lastModifiedBy>
  <cp:revision>2</cp:revision>
  <cp:lastPrinted>2020-05-24T20:46:00Z</cp:lastPrinted>
  <dcterms:created xsi:type="dcterms:W3CDTF">2020-07-23T13:44:00Z</dcterms:created>
  <dcterms:modified xsi:type="dcterms:W3CDTF">2020-07-23T13:44:00Z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0x010100A42345B834DE274C87078C5365A5F6DB</vt:lpwstr>
  </property>
</Properties>
</file>